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5C" w:rsidRDefault="0021525C" w:rsidP="007F4B2A">
      <w:pPr>
        <w:rPr>
          <w:rFonts w:ascii="Arial" w:hAnsi="Arial" w:cs="Arial"/>
          <w:b/>
          <w:bCs/>
          <w:noProof/>
          <w:color w:val="4F81BD"/>
          <w:sz w:val="28"/>
          <w:szCs w:val="28"/>
          <w:lang w:eastAsia="en-AU"/>
        </w:rPr>
      </w:pPr>
    </w:p>
    <w:p w:rsidR="00097730" w:rsidRDefault="00097730" w:rsidP="00723082">
      <w:pPr>
        <w:rPr>
          <w:rFonts w:ascii="Arial" w:hAnsi="Arial"/>
          <w:b/>
          <w:color w:val="008EC4"/>
          <w:sz w:val="28"/>
          <w:szCs w:val="28"/>
          <w:lang w:val="en-US"/>
        </w:rPr>
      </w:pPr>
    </w:p>
    <w:p w:rsidR="00097730" w:rsidRDefault="00097730" w:rsidP="00723082">
      <w:pPr>
        <w:rPr>
          <w:rFonts w:ascii="Arial" w:hAnsi="Arial"/>
          <w:b/>
          <w:color w:val="008EC4"/>
          <w:sz w:val="28"/>
          <w:szCs w:val="28"/>
          <w:lang w:val="en-US"/>
        </w:rPr>
      </w:pPr>
    </w:p>
    <w:p w:rsidR="0021525C" w:rsidRPr="00097730" w:rsidRDefault="0021525C" w:rsidP="00097730">
      <w:pPr>
        <w:pStyle w:val="AHPRAHeadline"/>
      </w:pPr>
      <w:r w:rsidRPr="00097730">
        <w:t>Communiqué</w:t>
      </w:r>
    </w:p>
    <w:p w:rsidR="0021525C" w:rsidRPr="006840F6" w:rsidRDefault="000F0D4C" w:rsidP="00097730">
      <w:pPr>
        <w:pStyle w:val="AHPRASubhead"/>
      </w:pPr>
      <w:r>
        <w:t xml:space="preserve">December </w:t>
      </w:r>
      <w:r w:rsidR="00E066C8">
        <w:t>2014</w:t>
      </w:r>
      <w:bookmarkStart w:id="0" w:name="_GoBack"/>
      <w:bookmarkEnd w:id="0"/>
    </w:p>
    <w:p w:rsidR="0021525C" w:rsidRDefault="0021525C" w:rsidP="00723082">
      <w:pPr>
        <w:pStyle w:val="NoSpacing1"/>
        <w:spacing w:after="200"/>
        <w:rPr>
          <w:sz w:val="20"/>
          <w:szCs w:val="20"/>
        </w:rPr>
      </w:pPr>
      <w:r>
        <w:rPr>
          <w:sz w:val="20"/>
          <w:szCs w:val="20"/>
        </w:rPr>
        <w:t>The Occupational Therapy Board of Australia (the Board) is established under the Health Practitioner Regulation National Law, as in force in each state and territory (the National Law).</w:t>
      </w:r>
    </w:p>
    <w:p w:rsidR="0021525C" w:rsidRDefault="0021525C" w:rsidP="00723082">
      <w:pPr>
        <w:pStyle w:val="NoSpacing1"/>
        <w:spacing w:after="200"/>
        <w:rPr>
          <w:sz w:val="20"/>
          <w:szCs w:val="20"/>
        </w:rPr>
      </w:pPr>
      <w:r>
        <w:rPr>
          <w:sz w:val="20"/>
          <w:szCs w:val="20"/>
        </w:rPr>
        <w:t xml:space="preserve">The Board meets face to face each month to consider and decide on any matters related to its regulatory function within the National Registration and Accreditation Scheme (the National Scheme). </w:t>
      </w:r>
    </w:p>
    <w:p w:rsidR="0021525C" w:rsidRDefault="0021525C" w:rsidP="00723082">
      <w:pPr>
        <w:pStyle w:val="NoSpacing1"/>
        <w:spacing w:after="200"/>
        <w:rPr>
          <w:sz w:val="20"/>
          <w:szCs w:val="20"/>
        </w:rPr>
      </w:pPr>
      <w:r>
        <w:rPr>
          <w:sz w:val="20"/>
          <w:szCs w:val="20"/>
        </w:rPr>
        <w:t>This c</w:t>
      </w:r>
      <w:r w:rsidR="001509FD">
        <w:rPr>
          <w:sz w:val="20"/>
          <w:szCs w:val="20"/>
        </w:rPr>
        <w:t>o</w:t>
      </w:r>
      <w:r>
        <w:rPr>
          <w:sz w:val="20"/>
          <w:szCs w:val="20"/>
        </w:rPr>
        <w:t>mmuniqué aims to inform stakeholders of the work of the Board.</w:t>
      </w:r>
    </w:p>
    <w:p w:rsidR="000F0D4C" w:rsidRPr="00A40489" w:rsidRDefault="000F0D4C" w:rsidP="000F0D4C">
      <w:pPr>
        <w:pStyle w:val="AHPRAbody"/>
        <w:rPr>
          <w:b/>
          <w:color w:val="008EC4"/>
          <w:szCs w:val="20"/>
        </w:rPr>
      </w:pPr>
      <w:r w:rsidRPr="00A40489">
        <w:rPr>
          <w:b/>
          <w:color w:val="008EC4"/>
          <w:szCs w:val="20"/>
        </w:rPr>
        <w:t>Season’s Greetings</w:t>
      </w:r>
    </w:p>
    <w:p w:rsidR="000F0D4C" w:rsidRPr="00A40489" w:rsidRDefault="000F0D4C" w:rsidP="000F0D4C">
      <w:pPr>
        <w:pStyle w:val="AHPRAbody"/>
        <w:rPr>
          <w:szCs w:val="20"/>
        </w:rPr>
      </w:pPr>
      <w:r w:rsidRPr="00A40489">
        <w:rPr>
          <w:szCs w:val="20"/>
        </w:rPr>
        <w:t>This meeting was the last for 2014 and it affords the Board an opportunity to reflect on the previous year of work. The Board would like to extend its thanks and season’s greetings to everyone who has supported the Board in its work during 2014 and wish them all the best for 2015.</w:t>
      </w:r>
    </w:p>
    <w:p w:rsidR="000F0D4C" w:rsidRPr="00A40489" w:rsidRDefault="000F0D4C" w:rsidP="000F0D4C">
      <w:pPr>
        <w:pStyle w:val="AHPRAbody"/>
        <w:rPr>
          <w:b/>
          <w:color w:val="008EC4"/>
          <w:szCs w:val="20"/>
        </w:rPr>
      </w:pPr>
      <w:r w:rsidRPr="00A40489">
        <w:rPr>
          <w:b/>
          <w:color w:val="008EC4"/>
          <w:szCs w:val="20"/>
        </w:rPr>
        <w:t>Looking forward</w:t>
      </w:r>
    </w:p>
    <w:p w:rsidR="000F0D4C" w:rsidRPr="00A40489" w:rsidRDefault="000F0D4C" w:rsidP="000F0D4C">
      <w:pPr>
        <w:pStyle w:val="AHPRAbody"/>
        <w:rPr>
          <w:szCs w:val="20"/>
        </w:rPr>
      </w:pPr>
      <w:r w:rsidRPr="00A40489">
        <w:rPr>
          <w:szCs w:val="20"/>
        </w:rPr>
        <w:t xml:space="preserve">The Board reflected that 2014 had again been extremely busy, with a significant amount work </w:t>
      </w:r>
      <w:r>
        <w:rPr>
          <w:szCs w:val="20"/>
        </w:rPr>
        <w:t xml:space="preserve">embedding </w:t>
      </w:r>
      <w:r w:rsidR="00411C6F">
        <w:rPr>
          <w:szCs w:val="20"/>
        </w:rPr>
        <w:t>polices</w:t>
      </w:r>
      <w:r>
        <w:rPr>
          <w:szCs w:val="20"/>
        </w:rPr>
        <w:t xml:space="preserve"> and process. The Board will </w:t>
      </w:r>
      <w:r w:rsidR="007021B1">
        <w:rPr>
          <w:szCs w:val="20"/>
        </w:rPr>
        <w:t>commence</w:t>
      </w:r>
      <w:r>
        <w:rPr>
          <w:szCs w:val="20"/>
        </w:rPr>
        <w:t xml:space="preserve"> </w:t>
      </w:r>
      <w:r w:rsidR="00411C6F">
        <w:rPr>
          <w:szCs w:val="20"/>
        </w:rPr>
        <w:t>its</w:t>
      </w:r>
      <w:r>
        <w:rPr>
          <w:szCs w:val="20"/>
        </w:rPr>
        <w:t xml:space="preserve"> first review of its registration standards during 2015 The Board will be engaging with all stakeholders though this process and looks forward to </w:t>
      </w:r>
      <w:r w:rsidR="007021B1">
        <w:rPr>
          <w:szCs w:val="20"/>
        </w:rPr>
        <w:t>receiving valuable and constructive</w:t>
      </w:r>
      <w:r>
        <w:rPr>
          <w:szCs w:val="20"/>
        </w:rPr>
        <w:t xml:space="preserve"> input</w:t>
      </w:r>
      <w:r w:rsidR="007021B1">
        <w:rPr>
          <w:szCs w:val="20"/>
        </w:rPr>
        <w:t xml:space="preserve"> from stakeholders</w:t>
      </w:r>
      <w:r>
        <w:rPr>
          <w:szCs w:val="20"/>
        </w:rPr>
        <w:t>.</w:t>
      </w:r>
    </w:p>
    <w:p w:rsidR="000F0D4C" w:rsidRPr="004B375F" w:rsidRDefault="000F0D4C" w:rsidP="000F0D4C">
      <w:pPr>
        <w:pStyle w:val="PlainText"/>
        <w:spacing w:after="200"/>
        <w:rPr>
          <w:rFonts w:ascii="Arial" w:eastAsia="Calibri" w:hAnsi="Arial" w:cs="Arial"/>
          <w:b/>
          <w:color w:val="008EC4"/>
          <w:sz w:val="20"/>
          <w:szCs w:val="20"/>
        </w:rPr>
      </w:pPr>
      <w:r w:rsidRPr="004B375F">
        <w:rPr>
          <w:rFonts w:ascii="Arial" w:eastAsia="Calibri" w:hAnsi="Arial" w:cs="Arial"/>
          <w:b/>
          <w:color w:val="008EC4"/>
          <w:sz w:val="20"/>
          <w:szCs w:val="20"/>
        </w:rPr>
        <w:t>Registration renewal</w:t>
      </w:r>
    </w:p>
    <w:p w:rsidR="000F0D4C" w:rsidRPr="00A40489" w:rsidRDefault="00411C6F" w:rsidP="000F0D4C">
      <w:pPr>
        <w:pStyle w:val="PlainText"/>
        <w:spacing w:after="200"/>
        <w:rPr>
          <w:rFonts w:eastAsia="Cambria" w:cs="Times New Roman"/>
          <w:sz w:val="20"/>
          <w:szCs w:val="20"/>
          <w:lang w:eastAsia="en-AU"/>
        </w:rPr>
      </w:pPr>
      <w:r w:rsidRPr="007021B1">
        <w:rPr>
          <w:rFonts w:ascii="Arial" w:eastAsia="Times New Roman" w:hAnsi="Arial" w:cs="Arial"/>
          <w:sz w:val="20"/>
          <w:szCs w:val="20"/>
        </w:rPr>
        <w:t>Occupational</w:t>
      </w:r>
      <w:r w:rsidR="000F0D4C" w:rsidRPr="007021B1">
        <w:rPr>
          <w:rFonts w:ascii="Arial" w:eastAsia="Times New Roman" w:hAnsi="Arial" w:cs="Arial"/>
          <w:sz w:val="20"/>
          <w:szCs w:val="20"/>
        </w:rPr>
        <w:t xml:space="preserve"> therapists were due to renew their registration by 30 November. AHPRA has already forwarded registration renewal information to occupational therapists. </w:t>
      </w:r>
    </w:p>
    <w:p w:rsidR="000F0D4C" w:rsidRPr="00A40489" w:rsidRDefault="000F0D4C" w:rsidP="000F0D4C">
      <w:pPr>
        <w:pStyle w:val="AHPRAbody"/>
        <w:rPr>
          <w:szCs w:val="20"/>
        </w:rPr>
      </w:pPr>
      <w:r w:rsidRPr="00A40489">
        <w:rPr>
          <w:szCs w:val="20"/>
        </w:rPr>
        <w:t xml:space="preserve">If you didn’t renew your registration on time, you can still renew until </w:t>
      </w:r>
      <w:r w:rsidRPr="00A40489">
        <w:rPr>
          <w:b/>
          <w:szCs w:val="20"/>
        </w:rPr>
        <w:t>31 December 2014</w:t>
      </w:r>
      <w:r w:rsidRPr="00A40489">
        <w:rPr>
          <w:szCs w:val="20"/>
        </w:rPr>
        <w:t xml:space="preserve">, but a late fee will apply. The quickest and easiest way to do this is </w:t>
      </w:r>
      <w:hyperlink r:id="rId8" w:history="1">
        <w:r w:rsidRPr="00A40489">
          <w:rPr>
            <w:rStyle w:val="Hyperlink"/>
            <w:bCs/>
            <w:szCs w:val="20"/>
          </w:rPr>
          <w:t>online</w:t>
        </w:r>
      </w:hyperlink>
      <w:r w:rsidRPr="00A40489">
        <w:rPr>
          <w:szCs w:val="20"/>
        </w:rPr>
        <w:t xml:space="preserve">. </w:t>
      </w:r>
    </w:p>
    <w:p w:rsidR="000F0D4C" w:rsidRPr="00A40489" w:rsidRDefault="000F0D4C" w:rsidP="000F0D4C">
      <w:pPr>
        <w:pStyle w:val="AHPRAbody"/>
        <w:rPr>
          <w:rFonts w:eastAsia="Times New Roman"/>
          <w:szCs w:val="20"/>
        </w:rPr>
      </w:pPr>
      <w:r w:rsidRPr="00A40489">
        <w:rPr>
          <w:szCs w:val="20"/>
        </w:rPr>
        <w:t xml:space="preserve">Practitioners, who haven't renewed by 31 December 2014, will have their registration lapse. Their name will be removed from the public register. This means they must make a new application for registration and will </w:t>
      </w:r>
      <w:r w:rsidRPr="00A40489">
        <w:rPr>
          <w:b/>
          <w:szCs w:val="20"/>
        </w:rPr>
        <w:t xml:space="preserve">not be able to </w:t>
      </w:r>
      <w:proofErr w:type="spellStart"/>
      <w:r w:rsidRPr="00A40489">
        <w:rPr>
          <w:b/>
          <w:szCs w:val="20"/>
        </w:rPr>
        <w:t>practise</w:t>
      </w:r>
      <w:proofErr w:type="spellEnd"/>
      <w:r w:rsidRPr="00A40489">
        <w:rPr>
          <w:szCs w:val="20"/>
        </w:rPr>
        <w:t xml:space="preserve"> until their application has been finalised and their </w:t>
      </w:r>
      <w:r w:rsidRPr="00A40489">
        <w:rPr>
          <w:rFonts w:eastAsia="Times New Roman"/>
          <w:szCs w:val="20"/>
        </w:rPr>
        <w:t>registration details are updated on the national register.</w:t>
      </w:r>
    </w:p>
    <w:p w:rsidR="000F0D4C" w:rsidRPr="00A40489" w:rsidRDefault="000F0D4C" w:rsidP="000F0D4C">
      <w:pPr>
        <w:pStyle w:val="AHPRAbody"/>
        <w:rPr>
          <w:rFonts w:eastAsia="Times New Roman"/>
          <w:szCs w:val="20"/>
        </w:rPr>
      </w:pPr>
      <w:r w:rsidRPr="00A40489">
        <w:rPr>
          <w:rFonts w:eastAsia="Times New Roman"/>
          <w:szCs w:val="20"/>
        </w:rPr>
        <w:t xml:space="preserve">Fast track application forms will be available on the Board’s website under </w:t>
      </w:r>
      <w:r w:rsidRPr="00A40489">
        <w:rPr>
          <w:rFonts w:eastAsia="Times New Roman"/>
          <w:i/>
          <w:szCs w:val="20"/>
        </w:rPr>
        <w:t>Forms</w:t>
      </w:r>
      <w:r w:rsidRPr="00A40489">
        <w:rPr>
          <w:rFonts w:eastAsia="Times New Roman"/>
          <w:szCs w:val="20"/>
        </w:rPr>
        <w:t xml:space="preserve"> or by phoning the AHPRA Customer Service Team on 1300 419 495 during January. </w:t>
      </w:r>
    </w:p>
    <w:p w:rsidR="000F0D4C" w:rsidRPr="00A40489" w:rsidRDefault="00411C6F" w:rsidP="000F0D4C">
      <w:pPr>
        <w:pStyle w:val="AHPRAbody"/>
      </w:pPr>
      <w:r>
        <w:t>Occupational therapists</w:t>
      </w:r>
      <w:r w:rsidR="000F0D4C" w:rsidRPr="00A40489">
        <w:t xml:space="preserve"> who do not want to renew their registration to keep practising can simply ignore the reminders from AHPRA or go online to ‘opt out’ of renewing. Using the ‘opt out’ service puts a stop to renewal reminders.</w:t>
      </w:r>
    </w:p>
    <w:p w:rsidR="00ED1A37" w:rsidRDefault="00411C6F" w:rsidP="00ED1A37">
      <w:pPr>
        <w:pStyle w:val="AHPRASubheading"/>
      </w:pPr>
      <w:r>
        <w:t>Southern Cross</w:t>
      </w:r>
      <w:r w:rsidR="00662D63" w:rsidRPr="00ED1A37">
        <w:t xml:space="preserve"> University</w:t>
      </w:r>
      <w:r w:rsidR="00662D63" w:rsidDel="00BD0DD0">
        <w:t xml:space="preserve"> </w:t>
      </w:r>
    </w:p>
    <w:p w:rsidR="00ED1A37" w:rsidRDefault="00221D74" w:rsidP="00097730">
      <w:pPr>
        <w:pStyle w:val="AHPRAbody"/>
        <w:spacing w:after="40"/>
      </w:pPr>
      <w:r w:rsidRPr="00ED1A37">
        <w:rPr>
          <w:color w:val="000000"/>
          <w:szCs w:val="20"/>
        </w:rPr>
        <w:t xml:space="preserve">The Board </w:t>
      </w:r>
      <w:r w:rsidR="00ED1A37" w:rsidRPr="00ED1A37">
        <w:rPr>
          <w:color w:val="000000"/>
          <w:szCs w:val="20"/>
        </w:rPr>
        <w:t>received advice</w:t>
      </w:r>
      <w:r w:rsidR="00662D63" w:rsidRPr="00ED1A37">
        <w:rPr>
          <w:color w:val="000000"/>
          <w:szCs w:val="20"/>
        </w:rPr>
        <w:t xml:space="preserve"> from the Occupational Therapy Council </w:t>
      </w:r>
      <w:r w:rsidR="00097730">
        <w:rPr>
          <w:color w:val="000000"/>
          <w:szCs w:val="20"/>
        </w:rPr>
        <w:t xml:space="preserve">(Australia &amp; New </w:t>
      </w:r>
      <w:r w:rsidR="00C30BB4">
        <w:rPr>
          <w:color w:val="000000"/>
          <w:szCs w:val="20"/>
        </w:rPr>
        <w:t>Zealand)</w:t>
      </w:r>
      <w:r w:rsidR="00097730">
        <w:rPr>
          <w:color w:val="000000"/>
          <w:szCs w:val="20"/>
        </w:rPr>
        <w:t xml:space="preserve"> Ltd </w:t>
      </w:r>
      <w:r w:rsidR="00960B3E">
        <w:rPr>
          <w:color w:val="000000"/>
          <w:szCs w:val="20"/>
          <w:lang w:val="en-AU"/>
        </w:rPr>
        <w:t xml:space="preserve">that it has </w:t>
      </w:r>
      <w:proofErr w:type="gramStart"/>
      <w:r w:rsidR="00960B3E">
        <w:rPr>
          <w:color w:val="000000"/>
          <w:szCs w:val="20"/>
          <w:lang w:val="en-AU"/>
        </w:rPr>
        <w:t xml:space="preserve">accredited </w:t>
      </w:r>
      <w:r w:rsidR="00960B3E" w:rsidRPr="00ED1A37">
        <w:rPr>
          <w:color w:val="000000"/>
          <w:szCs w:val="20"/>
        </w:rPr>
        <w:t xml:space="preserve"> </w:t>
      </w:r>
      <w:r w:rsidR="00662D63" w:rsidRPr="00ED1A37">
        <w:rPr>
          <w:color w:val="000000"/>
          <w:szCs w:val="20"/>
        </w:rPr>
        <w:t>the</w:t>
      </w:r>
      <w:proofErr w:type="gramEnd"/>
      <w:r w:rsidR="00662D63" w:rsidRPr="00ED1A37">
        <w:rPr>
          <w:color w:val="000000"/>
          <w:szCs w:val="20"/>
        </w:rPr>
        <w:t xml:space="preserve"> </w:t>
      </w:r>
      <w:r w:rsidR="00411C6F">
        <w:rPr>
          <w:color w:val="000000"/>
          <w:szCs w:val="20"/>
        </w:rPr>
        <w:t>Southern Cross</w:t>
      </w:r>
      <w:r w:rsidR="00662D63" w:rsidRPr="00ED1A37">
        <w:rPr>
          <w:color w:val="000000"/>
          <w:szCs w:val="20"/>
        </w:rPr>
        <w:t xml:space="preserve"> University Bachelor of Occupational Therapy </w:t>
      </w:r>
      <w:proofErr w:type="spellStart"/>
      <w:r w:rsidR="00662D63" w:rsidRPr="00ED1A37">
        <w:rPr>
          <w:color w:val="000000"/>
          <w:szCs w:val="20"/>
        </w:rPr>
        <w:t>Honours</w:t>
      </w:r>
      <w:proofErr w:type="spellEnd"/>
      <w:r w:rsidR="00662D63" w:rsidRPr="00ED1A37" w:rsidDel="00BD0DD0">
        <w:rPr>
          <w:color w:val="000000"/>
          <w:szCs w:val="20"/>
        </w:rPr>
        <w:t xml:space="preserve"> </w:t>
      </w:r>
      <w:r w:rsidR="00662D63" w:rsidRPr="00ED1A37">
        <w:rPr>
          <w:color w:val="000000"/>
          <w:szCs w:val="20"/>
        </w:rPr>
        <w:t xml:space="preserve">program. Under the </w:t>
      </w:r>
      <w:r w:rsidR="00662D63" w:rsidRPr="00ED1A37">
        <w:rPr>
          <w:color w:val="000000"/>
          <w:szCs w:val="20"/>
        </w:rPr>
        <w:lastRenderedPageBreak/>
        <w:t>provisions of s</w:t>
      </w:r>
      <w:r w:rsidR="00ED1A37" w:rsidRPr="00ED1A37">
        <w:rPr>
          <w:color w:val="000000"/>
          <w:szCs w:val="20"/>
        </w:rPr>
        <w:t xml:space="preserve">49 of the National </w:t>
      </w:r>
      <w:r w:rsidR="00097730" w:rsidRPr="00ED1A37">
        <w:rPr>
          <w:color w:val="000000"/>
          <w:szCs w:val="20"/>
        </w:rPr>
        <w:t>Law</w:t>
      </w:r>
      <w:r w:rsidR="00ED1A37" w:rsidRPr="00ED1A37">
        <w:rPr>
          <w:color w:val="000000"/>
          <w:szCs w:val="20"/>
        </w:rPr>
        <w:t xml:space="preserve"> the Board has approved this program of study as providing a qualification for the purposes of registration</w:t>
      </w:r>
      <w:r w:rsidR="00ED1A37" w:rsidRPr="00ED1A37" w:rsidDel="00BD0DD0">
        <w:rPr>
          <w:color w:val="000000"/>
          <w:szCs w:val="20"/>
        </w:rPr>
        <w:t xml:space="preserve"> </w:t>
      </w:r>
      <w:r w:rsidR="00ED1A37" w:rsidRPr="00ED1A37">
        <w:rPr>
          <w:color w:val="000000"/>
          <w:szCs w:val="20"/>
        </w:rPr>
        <w:t>as an occupational therapist until 31 December 201</w:t>
      </w:r>
      <w:r w:rsidR="00411C6F">
        <w:rPr>
          <w:color w:val="000000"/>
          <w:szCs w:val="20"/>
        </w:rPr>
        <w:t>7</w:t>
      </w:r>
    </w:p>
    <w:p w:rsidR="001509FD" w:rsidRPr="000025C6" w:rsidRDefault="001509FD" w:rsidP="00723082">
      <w:pPr>
        <w:pStyle w:val="AHPRASubheading"/>
      </w:pPr>
      <w:r w:rsidRPr="000025C6">
        <w:t xml:space="preserve">Updating contact details </w:t>
      </w:r>
    </w:p>
    <w:p w:rsidR="001509FD" w:rsidRPr="000025C6" w:rsidRDefault="00EE7DE1" w:rsidP="00723082">
      <w:pPr>
        <w:pStyle w:val="AHPRAbody"/>
      </w:pPr>
      <w:r>
        <w:t>It is important that you keep your registration details up to date</w:t>
      </w:r>
      <w:r w:rsidR="00B30335">
        <w:t xml:space="preserve"> so that you receive important reminders</w:t>
      </w:r>
      <w:r>
        <w:t xml:space="preserve">. Your email address will be used by AHPRA to send you important information including renewal notices. </w:t>
      </w:r>
      <w:r w:rsidR="001509FD" w:rsidRPr="000025C6">
        <w:t xml:space="preserve">To check your contact details, go to the </w:t>
      </w:r>
      <w:hyperlink r:id="rId9" w:history="1">
        <w:r w:rsidR="001509FD" w:rsidRPr="000025C6">
          <w:rPr>
            <w:rStyle w:val="Hyperlink"/>
          </w:rPr>
          <w:t>Your Account</w:t>
        </w:r>
      </w:hyperlink>
      <w:r w:rsidR="001509FD" w:rsidRPr="000025C6">
        <w:t xml:space="preserve"> link on the AHPRA homepage, and enter your User ID, date of birth and password (please note that your User ID is not your registration number). If you cannot remember your user ID or password, contact us </w:t>
      </w:r>
      <w:hyperlink r:id="rId10" w:history="1">
        <w:r w:rsidR="001509FD" w:rsidRPr="000025C6">
          <w:rPr>
            <w:rStyle w:val="Hyperlink"/>
          </w:rPr>
          <w:t>online</w:t>
        </w:r>
      </w:hyperlink>
      <w:r w:rsidR="001509FD" w:rsidRPr="000025C6">
        <w:t xml:space="preserve"> or call: 1300 419 495. </w:t>
      </w:r>
    </w:p>
    <w:p w:rsidR="001509FD" w:rsidRDefault="001509FD" w:rsidP="00723082">
      <w:pPr>
        <w:pStyle w:val="Default"/>
        <w:spacing w:after="200"/>
        <w:rPr>
          <w:b/>
          <w:bCs/>
          <w:color w:val="007CC3"/>
          <w:sz w:val="20"/>
          <w:szCs w:val="20"/>
        </w:rPr>
      </w:pPr>
      <w:r>
        <w:rPr>
          <w:b/>
          <w:bCs/>
          <w:color w:val="007CC3"/>
          <w:sz w:val="20"/>
          <w:szCs w:val="20"/>
        </w:rPr>
        <w:t xml:space="preserve">Conclusion </w:t>
      </w:r>
    </w:p>
    <w:p w:rsidR="00EE7DE1" w:rsidRDefault="001509FD" w:rsidP="00723082">
      <w:pPr>
        <w:pStyle w:val="Default"/>
        <w:spacing w:after="200"/>
        <w:rPr>
          <w:sz w:val="20"/>
          <w:szCs w:val="20"/>
        </w:rPr>
      </w:pPr>
      <w:r>
        <w:rPr>
          <w:sz w:val="20"/>
          <w:szCs w:val="20"/>
        </w:rPr>
        <w:t xml:space="preserve">The National Board publishes a range of information about registration and the National Board’s expectations of practitioners on its website at </w:t>
      </w:r>
      <w:hyperlink r:id="rId11" w:history="1">
        <w:r w:rsidR="00EE7DE1" w:rsidRPr="0009070B">
          <w:rPr>
            <w:rStyle w:val="Hyperlink"/>
            <w:rFonts w:cs="Arial"/>
            <w:sz w:val="20"/>
            <w:szCs w:val="20"/>
          </w:rPr>
          <w:t>www.occupationaltherapyboard.gov.au</w:t>
        </w:r>
      </w:hyperlink>
      <w:r w:rsidR="00EE7DE1">
        <w:rPr>
          <w:sz w:val="20"/>
          <w:szCs w:val="20"/>
        </w:rPr>
        <w:t xml:space="preserve"> or </w:t>
      </w:r>
      <w:hyperlink r:id="rId12" w:history="1">
        <w:r w:rsidR="00EE7DE1" w:rsidRPr="0009070B">
          <w:rPr>
            <w:rStyle w:val="Hyperlink"/>
            <w:rFonts w:cs="Arial"/>
            <w:sz w:val="20"/>
            <w:szCs w:val="20"/>
          </w:rPr>
          <w:t>www.ahpra.gov.au</w:t>
        </w:r>
      </w:hyperlink>
      <w:r w:rsidR="00EE7DE1">
        <w:rPr>
          <w:sz w:val="20"/>
          <w:szCs w:val="20"/>
        </w:rPr>
        <w:t xml:space="preserve">.  </w:t>
      </w:r>
    </w:p>
    <w:p w:rsidR="001509FD" w:rsidRDefault="001509FD" w:rsidP="00723082">
      <w:pPr>
        <w:pStyle w:val="NoSpacing1"/>
        <w:spacing w:after="200"/>
        <w:rPr>
          <w:rFonts w:eastAsia="Calibri" w:cs="Arial"/>
          <w:b/>
          <w:bCs/>
          <w:color w:val="008EC4"/>
          <w:sz w:val="20"/>
          <w:szCs w:val="20"/>
        </w:rPr>
      </w:pPr>
      <w:r>
        <w:rPr>
          <w:sz w:val="20"/>
          <w:szCs w:val="20"/>
        </w:rPr>
        <w:t xml:space="preserve">For more detail or with questions about your registration please send an </w:t>
      </w:r>
      <w:hyperlink r:id="rId13" w:history="1">
        <w:r w:rsidR="00EE7DE1" w:rsidRPr="00EE7DE1">
          <w:rPr>
            <w:rStyle w:val="Hyperlink"/>
            <w:sz w:val="20"/>
            <w:szCs w:val="20"/>
          </w:rPr>
          <w:t>online enquiry form</w:t>
        </w:r>
      </w:hyperlink>
      <w:r>
        <w:rPr>
          <w:color w:val="0000FF"/>
          <w:sz w:val="20"/>
          <w:szCs w:val="20"/>
        </w:rPr>
        <w:t xml:space="preserve"> </w:t>
      </w:r>
      <w:r>
        <w:rPr>
          <w:sz w:val="20"/>
          <w:szCs w:val="20"/>
        </w:rPr>
        <w:t>or contact AHPRA on 1300 419 495.</w:t>
      </w:r>
    </w:p>
    <w:p w:rsidR="0021525C" w:rsidRDefault="0021525C" w:rsidP="00723082">
      <w:pPr>
        <w:rPr>
          <w:rFonts w:ascii="Arial" w:hAnsi="Arial"/>
          <w:b/>
          <w:color w:val="008EC4"/>
          <w:sz w:val="20"/>
          <w:szCs w:val="20"/>
          <w:lang w:val="en-US"/>
        </w:rPr>
      </w:pPr>
      <w:r>
        <w:rPr>
          <w:rFonts w:ascii="Arial" w:hAnsi="Arial"/>
          <w:b/>
          <w:color w:val="008EC4"/>
          <w:sz w:val="20"/>
          <w:szCs w:val="20"/>
          <w:lang w:val="en-US"/>
        </w:rPr>
        <w:t xml:space="preserve">Chair </w:t>
      </w:r>
    </w:p>
    <w:p w:rsidR="0021525C" w:rsidRPr="00DA50F9" w:rsidRDefault="0021525C" w:rsidP="007F4B2A">
      <w:pPr>
        <w:tabs>
          <w:tab w:val="left" w:pos="1418"/>
        </w:tabs>
        <w:spacing w:after="0" w:line="240" w:lineRule="auto"/>
        <w:rPr>
          <w:rFonts w:ascii="Arial" w:hAnsi="Arial"/>
          <w:b/>
          <w:color w:val="008EC4"/>
          <w:sz w:val="20"/>
          <w:szCs w:val="20"/>
          <w:lang w:val="en-US"/>
        </w:rPr>
      </w:pPr>
    </w:p>
    <w:p w:rsidR="0021525C" w:rsidRDefault="00187EC8" w:rsidP="007F4B2A">
      <w:pPr>
        <w:tabs>
          <w:tab w:val="left" w:pos="1418"/>
        </w:tabs>
        <w:spacing w:after="0" w:line="240" w:lineRule="auto"/>
        <w:rPr>
          <w:rFonts w:ascii="Arial" w:hAnsi="Arial" w:cs="Arial"/>
          <w:b/>
          <w:noProof/>
          <w:color w:val="4F81BD"/>
          <w:sz w:val="20"/>
          <w:szCs w:val="20"/>
          <w:lang w:val="en-US"/>
        </w:rPr>
      </w:pPr>
      <w:r>
        <w:rPr>
          <w:rFonts w:ascii="Arial" w:hAnsi="Arial" w:cs="Arial"/>
          <w:b/>
          <w:noProof/>
          <w:color w:val="4F81BD"/>
          <w:sz w:val="20"/>
          <w:szCs w:val="20"/>
          <w:lang w:eastAsia="en-AU"/>
        </w:rPr>
        <w:drawing>
          <wp:inline distT="0" distB="0" distL="0" distR="0">
            <wp:extent cx="1930400" cy="4572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0400" cy="457200"/>
                    </a:xfrm>
                    <a:prstGeom prst="rect">
                      <a:avLst/>
                    </a:prstGeom>
                    <a:noFill/>
                    <a:ln>
                      <a:noFill/>
                    </a:ln>
                  </pic:spPr>
                </pic:pic>
              </a:graphicData>
            </a:graphic>
          </wp:inline>
        </w:drawing>
      </w:r>
    </w:p>
    <w:p w:rsidR="0021525C" w:rsidRDefault="0021525C" w:rsidP="007F4B2A">
      <w:pPr>
        <w:tabs>
          <w:tab w:val="left" w:pos="1418"/>
        </w:tabs>
        <w:spacing w:after="0" w:line="240" w:lineRule="auto"/>
        <w:rPr>
          <w:rFonts w:ascii="Arial" w:hAnsi="Arial" w:cs="Arial"/>
          <w:sz w:val="20"/>
          <w:szCs w:val="20"/>
        </w:rPr>
      </w:pPr>
      <w:r>
        <w:rPr>
          <w:rFonts w:ascii="Arial" w:hAnsi="Arial" w:cs="Arial"/>
          <w:sz w:val="20"/>
          <w:szCs w:val="20"/>
        </w:rPr>
        <w:t>Dr Mary Russell</w:t>
      </w:r>
    </w:p>
    <w:p w:rsidR="0021525C" w:rsidRPr="000A6873" w:rsidRDefault="0021525C" w:rsidP="00F70EFE">
      <w:pPr>
        <w:tabs>
          <w:tab w:val="left" w:pos="1418"/>
        </w:tabs>
        <w:spacing w:after="0" w:line="240" w:lineRule="auto"/>
        <w:rPr>
          <w:rFonts w:ascii="Arial" w:hAnsi="Arial"/>
          <w:b/>
          <w:color w:val="008EC4"/>
          <w:sz w:val="20"/>
          <w:szCs w:val="20"/>
          <w:lang w:val="en-US"/>
        </w:rPr>
      </w:pPr>
      <w:r w:rsidRPr="000A6873">
        <w:rPr>
          <w:rFonts w:ascii="Arial" w:hAnsi="Arial"/>
          <w:b/>
          <w:color w:val="008EC4"/>
          <w:sz w:val="20"/>
          <w:szCs w:val="20"/>
          <w:lang w:val="en-US"/>
        </w:rPr>
        <w:t xml:space="preserve">Occupational Therapy Board of Australia </w:t>
      </w:r>
    </w:p>
    <w:sectPr w:rsidR="0021525C" w:rsidRPr="000A6873" w:rsidSect="00F0705F">
      <w:headerReference w:type="default" r:id="rId15"/>
      <w:headerReference w:type="first" r:id="rId16"/>
      <w:pgSz w:w="12240" w:h="15840"/>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55" w:rsidRDefault="00441D55" w:rsidP="003278E1">
      <w:pPr>
        <w:spacing w:after="0" w:line="240" w:lineRule="auto"/>
      </w:pPr>
      <w:r>
        <w:separator/>
      </w:r>
    </w:p>
  </w:endnote>
  <w:endnote w:type="continuationSeparator" w:id="0">
    <w:p w:rsidR="00441D55" w:rsidRDefault="00441D55" w:rsidP="0032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55" w:rsidRDefault="00441D55" w:rsidP="003278E1">
      <w:pPr>
        <w:spacing w:after="0" w:line="240" w:lineRule="auto"/>
      </w:pPr>
      <w:r>
        <w:separator/>
      </w:r>
    </w:p>
  </w:footnote>
  <w:footnote w:type="continuationSeparator" w:id="0">
    <w:p w:rsidR="00441D55" w:rsidRDefault="00441D55" w:rsidP="00327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6F" w:rsidRDefault="00411C6F" w:rsidP="00EA3DA8">
    <w:pPr>
      <w:pStyle w:val="Header"/>
      <w:tabs>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6F" w:rsidRDefault="00411C6F">
    <w:pPr>
      <w:pStyle w:val="Header"/>
    </w:pPr>
    <w:r>
      <w:rPr>
        <w:noProof/>
        <w:lang w:eastAsia="en-AU"/>
      </w:rPr>
      <w:drawing>
        <wp:anchor distT="0" distB="0" distL="114300" distR="114300" simplePos="0" relativeHeight="251660288" behindDoc="0" locked="0" layoutInCell="1" allowOverlap="1">
          <wp:simplePos x="0" y="0"/>
          <wp:positionH relativeFrom="margin">
            <wp:posOffset>4012565</wp:posOffset>
          </wp:positionH>
          <wp:positionV relativeFrom="margin">
            <wp:posOffset>-578485</wp:posOffset>
          </wp:positionV>
          <wp:extent cx="1818005" cy="1319530"/>
          <wp:effectExtent l="0" t="0" r="10795" b="1270"/>
          <wp:wrapSquare wrapText="bothSides"/>
          <wp:docPr id="1" name="Picture 2" descr="AHPRA_OT-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OT-BoardofAustralia_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13195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3115AB1"/>
    <w:multiLevelType w:val="hybridMultilevel"/>
    <w:tmpl w:val="ECC8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4205F"/>
    <w:multiLevelType w:val="hybridMultilevel"/>
    <w:tmpl w:val="15AA9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422AB0"/>
    <w:multiLevelType w:val="hybridMultilevel"/>
    <w:tmpl w:val="C5001DA8"/>
    <w:lvl w:ilvl="0" w:tplc="04090001">
      <w:start w:val="1"/>
      <w:numFmt w:val="bullet"/>
      <w:pStyle w:val="AHPRABulletlevel1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05FD9"/>
    <w:multiLevelType w:val="hybridMultilevel"/>
    <w:tmpl w:val="BCE2C314"/>
    <w:lvl w:ilvl="0" w:tplc="0D4449FC">
      <w:start w:val="1"/>
      <w:numFmt w:val="bullet"/>
      <w:lvlText w:val=""/>
      <w:lvlJc w:val="left"/>
      <w:pPr>
        <w:ind w:left="360" w:hanging="360"/>
      </w:pPr>
      <w:rPr>
        <w:rFonts w:ascii="Symbol" w:hAnsi="Symbol" w:hint="default"/>
      </w:rPr>
    </w:lvl>
    <w:lvl w:ilvl="1" w:tplc="A46668AE" w:tentative="1">
      <w:start w:val="1"/>
      <w:numFmt w:val="bullet"/>
      <w:lvlText w:val="o"/>
      <w:lvlJc w:val="left"/>
      <w:pPr>
        <w:ind w:left="1080" w:hanging="360"/>
      </w:pPr>
      <w:rPr>
        <w:rFonts w:ascii="Courier New" w:hAnsi="Courier New" w:cs="Courier New" w:hint="default"/>
      </w:rPr>
    </w:lvl>
    <w:lvl w:ilvl="2" w:tplc="7564E494" w:tentative="1">
      <w:start w:val="1"/>
      <w:numFmt w:val="bullet"/>
      <w:lvlText w:val=""/>
      <w:lvlJc w:val="left"/>
      <w:pPr>
        <w:ind w:left="1800" w:hanging="360"/>
      </w:pPr>
      <w:rPr>
        <w:rFonts w:ascii="Wingdings" w:hAnsi="Wingdings" w:hint="default"/>
      </w:rPr>
    </w:lvl>
    <w:lvl w:ilvl="3" w:tplc="C840F242" w:tentative="1">
      <w:start w:val="1"/>
      <w:numFmt w:val="bullet"/>
      <w:lvlText w:val=""/>
      <w:lvlJc w:val="left"/>
      <w:pPr>
        <w:ind w:left="2520" w:hanging="360"/>
      </w:pPr>
      <w:rPr>
        <w:rFonts w:ascii="Symbol" w:hAnsi="Symbol" w:hint="default"/>
      </w:rPr>
    </w:lvl>
    <w:lvl w:ilvl="4" w:tplc="8EDC260C" w:tentative="1">
      <w:start w:val="1"/>
      <w:numFmt w:val="bullet"/>
      <w:lvlText w:val="o"/>
      <w:lvlJc w:val="left"/>
      <w:pPr>
        <w:ind w:left="3240" w:hanging="360"/>
      </w:pPr>
      <w:rPr>
        <w:rFonts w:ascii="Courier New" w:hAnsi="Courier New" w:cs="Courier New" w:hint="default"/>
      </w:rPr>
    </w:lvl>
    <w:lvl w:ilvl="5" w:tplc="F32C766A" w:tentative="1">
      <w:start w:val="1"/>
      <w:numFmt w:val="bullet"/>
      <w:lvlText w:val=""/>
      <w:lvlJc w:val="left"/>
      <w:pPr>
        <w:ind w:left="3960" w:hanging="360"/>
      </w:pPr>
      <w:rPr>
        <w:rFonts w:ascii="Wingdings" w:hAnsi="Wingdings" w:hint="default"/>
      </w:rPr>
    </w:lvl>
    <w:lvl w:ilvl="6" w:tplc="3F948216" w:tentative="1">
      <w:start w:val="1"/>
      <w:numFmt w:val="bullet"/>
      <w:lvlText w:val=""/>
      <w:lvlJc w:val="left"/>
      <w:pPr>
        <w:ind w:left="4680" w:hanging="360"/>
      </w:pPr>
      <w:rPr>
        <w:rFonts w:ascii="Symbol" w:hAnsi="Symbol" w:hint="default"/>
      </w:rPr>
    </w:lvl>
    <w:lvl w:ilvl="7" w:tplc="1ACA2BDC" w:tentative="1">
      <w:start w:val="1"/>
      <w:numFmt w:val="bullet"/>
      <w:lvlText w:val="o"/>
      <w:lvlJc w:val="left"/>
      <w:pPr>
        <w:ind w:left="5400" w:hanging="360"/>
      </w:pPr>
      <w:rPr>
        <w:rFonts w:ascii="Courier New" w:hAnsi="Courier New" w:cs="Courier New" w:hint="default"/>
      </w:rPr>
    </w:lvl>
    <w:lvl w:ilvl="8" w:tplc="13A2A18A" w:tentative="1">
      <w:start w:val="1"/>
      <w:numFmt w:val="bullet"/>
      <w:lvlText w:val=""/>
      <w:lvlJc w:val="left"/>
      <w:pPr>
        <w:ind w:left="6120" w:hanging="360"/>
      </w:pPr>
      <w:rPr>
        <w:rFonts w:ascii="Wingdings" w:hAnsi="Wingdings" w:hint="default"/>
      </w:rPr>
    </w:lvl>
  </w:abstractNum>
  <w:abstractNum w:abstractNumId="4">
    <w:nsid w:val="0ECA0F44"/>
    <w:multiLevelType w:val="multilevel"/>
    <w:tmpl w:val="AF8ACA7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716ED"/>
    <w:multiLevelType w:val="hybridMultilevel"/>
    <w:tmpl w:val="6BA2B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483166"/>
    <w:multiLevelType w:val="multilevel"/>
    <w:tmpl w:val="ACFA73C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858DA"/>
    <w:multiLevelType w:val="hybridMultilevel"/>
    <w:tmpl w:val="B98A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30E21"/>
    <w:multiLevelType w:val="hybridMultilevel"/>
    <w:tmpl w:val="905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82783"/>
    <w:multiLevelType w:val="hybridMultilevel"/>
    <w:tmpl w:val="011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53A77"/>
    <w:multiLevelType w:val="hybridMultilevel"/>
    <w:tmpl w:val="0E86AA34"/>
    <w:lvl w:ilvl="0" w:tplc="9F9CC7E6">
      <w:start w:val="1"/>
      <w:numFmt w:val="decimal"/>
      <w:lvlText w:val="%1."/>
      <w:lvlJc w:val="left"/>
      <w:pPr>
        <w:ind w:left="36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38072246"/>
    <w:multiLevelType w:val="hybridMultilevel"/>
    <w:tmpl w:val="2B944DDC"/>
    <w:lvl w:ilvl="0" w:tplc="0C090001">
      <w:start w:val="1"/>
      <w:numFmt w:val="bullet"/>
      <w:lvlText w:val=""/>
      <w:lvlJc w:val="left"/>
      <w:pPr>
        <w:ind w:left="1636" w:hanging="360"/>
      </w:pPr>
      <w:rPr>
        <w:rFonts w:ascii="Symbol" w:hAnsi="Symbol" w:hint="default"/>
      </w:rPr>
    </w:lvl>
    <w:lvl w:ilvl="1" w:tplc="708AD7BE">
      <w:start w:val="2"/>
      <w:numFmt w:val="bullet"/>
      <w:lvlText w:val="•"/>
      <w:lvlJc w:val="left"/>
      <w:pPr>
        <w:ind w:left="2356" w:hanging="360"/>
      </w:pPr>
      <w:rPr>
        <w:rFonts w:ascii="Arial" w:eastAsia="Calibri" w:hAnsi="Arial" w:cs="Arial"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2">
    <w:nsid w:val="3EF9136E"/>
    <w:multiLevelType w:val="hybridMultilevel"/>
    <w:tmpl w:val="234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40BF8"/>
    <w:multiLevelType w:val="hybridMultilevel"/>
    <w:tmpl w:val="C014412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4">
    <w:nsid w:val="42AE61B9"/>
    <w:multiLevelType w:val="hybridMultilevel"/>
    <w:tmpl w:val="D0A866AE"/>
    <w:lvl w:ilvl="0" w:tplc="04090001">
      <w:start w:val="1"/>
      <w:numFmt w:val="bullet"/>
      <w:lvlText w:val=""/>
      <w:lvlJc w:val="left"/>
      <w:pPr>
        <w:ind w:left="720" w:hanging="360"/>
      </w:pPr>
      <w:rPr>
        <w:rFonts w:ascii="Symbol" w:hAnsi="Symbol" w:hint="default"/>
      </w:rPr>
    </w:lvl>
    <w:lvl w:ilvl="1" w:tplc="B2560420">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46770BA1"/>
    <w:multiLevelType w:val="hybridMultilevel"/>
    <w:tmpl w:val="8020C782"/>
    <w:lvl w:ilvl="0" w:tplc="5B1E2512">
      <w:start w:val="1"/>
      <w:numFmt w:val="bullet"/>
      <w:lvlText w:val="•"/>
      <w:lvlJc w:val="left"/>
      <w:pPr>
        <w:tabs>
          <w:tab w:val="num" w:pos="720"/>
        </w:tabs>
        <w:ind w:left="720" w:hanging="360"/>
      </w:pPr>
      <w:rPr>
        <w:rFonts w:ascii="Times New Roman" w:hAnsi="Times New Roman" w:hint="default"/>
      </w:rPr>
    </w:lvl>
    <w:lvl w:ilvl="1" w:tplc="7A7AF756">
      <w:start w:val="1"/>
      <w:numFmt w:val="decimal"/>
      <w:lvlText w:val="%2."/>
      <w:lvlJc w:val="left"/>
      <w:pPr>
        <w:tabs>
          <w:tab w:val="num" w:pos="1440"/>
        </w:tabs>
        <w:ind w:left="1440" w:hanging="360"/>
      </w:pPr>
      <w:rPr>
        <w:rFonts w:cs="Times New Roman"/>
      </w:rPr>
    </w:lvl>
    <w:lvl w:ilvl="2" w:tplc="515212C4">
      <w:start w:val="1"/>
      <w:numFmt w:val="decimal"/>
      <w:lvlText w:val="%3."/>
      <w:lvlJc w:val="left"/>
      <w:pPr>
        <w:tabs>
          <w:tab w:val="num" w:pos="2160"/>
        </w:tabs>
        <w:ind w:left="2160" w:hanging="360"/>
      </w:pPr>
      <w:rPr>
        <w:rFonts w:cs="Times New Roman"/>
      </w:rPr>
    </w:lvl>
    <w:lvl w:ilvl="3" w:tplc="6D18A068">
      <w:start w:val="1"/>
      <w:numFmt w:val="decimal"/>
      <w:lvlText w:val="%4."/>
      <w:lvlJc w:val="left"/>
      <w:pPr>
        <w:tabs>
          <w:tab w:val="num" w:pos="2880"/>
        </w:tabs>
        <w:ind w:left="2880" w:hanging="360"/>
      </w:pPr>
      <w:rPr>
        <w:rFonts w:cs="Times New Roman"/>
      </w:rPr>
    </w:lvl>
    <w:lvl w:ilvl="4" w:tplc="23DAA926">
      <w:start w:val="1"/>
      <w:numFmt w:val="decimal"/>
      <w:lvlText w:val="%5."/>
      <w:lvlJc w:val="left"/>
      <w:pPr>
        <w:tabs>
          <w:tab w:val="num" w:pos="3600"/>
        </w:tabs>
        <w:ind w:left="3600" w:hanging="360"/>
      </w:pPr>
      <w:rPr>
        <w:rFonts w:cs="Times New Roman"/>
      </w:rPr>
    </w:lvl>
    <w:lvl w:ilvl="5" w:tplc="9FA02F12">
      <w:start w:val="1"/>
      <w:numFmt w:val="decimal"/>
      <w:lvlText w:val="%6."/>
      <w:lvlJc w:val="left"/>
      <w:pPr>
        <w:tabs>
          <w:tab w:val="num" w:pos="4320"/>
        </w:tabs>
        <w:ind w:left="4320" w:hanging="360"/>
      </w:pPr>
      <w:rPr>
        <w:rFonts w:cs="Times New Roman"/>
      </w:rPr>
    </w:lvl>
    <w:lvl w:ilvl="6" w:tplc="4C70BB18">
      <w:start w:val="1"/>
      <w:numFmt w:val="decimal"/>
      <w:lvlText w:val="%7."/>
      <w:lvlJc w:val="left"/>
      <w:pPr>
        <w:tabs>
          <w:tab w:val="num" w:pos="5040"/>
        </w:tabs>
        <w:ind w:left="5040" w:hanging="360"/>
      </w:pPr>
      <w:rPr>
        <w:rFonts w:cs="Times New Roman"/>
      </w:rPr>
    </w:lvl>
    <w:lvl w:ilvl="7" w:tplc="0BE22F4A">
      <w:start w:val="1"/>
      <w:numFmt w:val="decimal"/>
      <w:lvlText w:val="%8."/>
      <w:lvlJc w:val="left"/>
      <w:pPr>
        <w:tabs>
          <w:tab w:val="num" w:pos="5760"/>
        </w:tabs>
        <w:ind w:left="5760" w:hanging="360"/>
      </w:pPr>
      <w:rPr>
        <w:rFonts w:cs="Times New Roman"/>
      </w:rPr>
    </w:lvl>
    <w:lvl w:ilvl="8" w:tplc="A9B05B0E">
      <w:start w:val="1"/>
      <w:numFmt w:val="decimal"/>
      <w:lvlText w:val="%9."/>
      <w:lvlJc w:val="left"/>
      <w:pPr>
        <w:tabs>
          <w:tab w:val="num" w:pos="6480"/>
        </w:tabs>
        <w:ind w:left="6480" w:hanging="360"/>
      </w:pPr>
      <w:rPr>
        <w:rFonts w:cs="Times New Roman"/>
      </w:rPr>
    </w:lvl>
  </w:abstractNum>
  <w:abstractNum w:abstractNumId="16">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A61F9"/>
    <w:multiLevelType w:val="hybridMultilevel"/>
    <w:tmpl w:val="7FA0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E91410"/>
    <w:multiLevelType w:val="hybridMultilevel"/>
    <w:tmpl w:val="1FCC2CB0"/>
    <w:lvl w:ilvl="0" w:tplc="D86413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26BE6"/>
    <w:multiLevelType w:val="multilevel"/>
    <w:tmpl w:val="3AF6414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E615C"/>
    <w:multiLevelType w:val="hybridMultilevel"/>
    <w:tmpl w:val="B650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A80B8E"/>
    <w:multiLevelType w:val="hybridMultilevel"/>
    <w:tmpl w:val="E28C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3228C4"/>
    <w:multiLevelType w:val="hybridMultilevel"/>
    <w:tmpl w:val="A90CE0C6"/>
    <w:lvl w:ilvl="0" w:tplc="41F264FC">
      <w:start w:val="1"/>
      <w:numFmt w:val="decimal"/>
      <w:lvlText w:val="%1."/>
      <w:lvlJc w:val="left"/>
      <w:pPr>
        <w:ind w:left="720" w:hanging="360"/>
      </w:pPr>
    </w:lvl>
    <w:lvl w:ilvl="1" w:tplc="A1582032">
      <w:start w:val="1"/>
      <w:numFmt w:val="lowerLetter"/>
      <w:lvlText w:val="%2."/>
      <w:lvlJc w:val="left"/>
      <w:pPr>
        <w:ind w:left="1440" w:hanging="360"/>
      </w:pPr>
    </w:lvl>
    <w:lvl w:ilvl="2" w:tplc="8FB6D5E0" w:tentative="1">
      <w:start w:val="1"/>
      <w:numFmt w:val="lowerRoman"/>
      <w:lvlText w:val="%3."/>
      <w:lvlJc w:val="right"/>
      <w:pPr>
        <w:ind w:left="2160" w:hanging="180"/>
      </w:pPr>
    </w:lvl>
    <w:lvl w:ilvl="3" w:tplc="7B562222" w:tentative="1">
      <w:start w:val="1"/>
      <w:numFmt w:val="decimal"/>
      <w:lvlText w:val="%4."/>
      <w:lvlJc w:val="left"/>
      <w:pPr>
        <w:ind w:left="2880" w:hanging="360"/>
      </w:pPr>
    </w:lvl>
    <w:lvl w:ilvl="4" w:tplc="C066C254" w:tentative="1">
      <w:start w:val="1"/>
      <w:numFmt w:val="lowerLetter"/>
      <w:lvlText w:val="%5."/>
      <w:lvlJc w:val="left"/>
      <w:pPr>
        <w:ind w:left="3600" w:hanging="360"/>
      </w:pPr>
    </w:lvl>
    <w:lvl w:ilvl="5" w:tplc="C23ADD82" w:tentative="1">
      <w:start w:val="1"/>
      <w:numFmt w:val="lowerRoman"/>
      <w:lvlText w:val="%6."/>
      <w:lvlJc w:val="right"/>
      <w:pPr>
        <w:ind w:left="4320" w:hanging="180"/>
      </w:pPr>
    </w:lvl>
    <w:lvl w:ilvl="6" w:tplc="46800710" w:tentative="1">
      <w:start w:val="1"/>
      <w:numFmt w:val="decimal"/>
      <w:lvlText w:val="%7."/>
      <w:lvlJc w:val="left"/>
      <w:pPr>
        <w:ind w:left="5040" w:hanging="360"/>
      </w:pPr>
    </w:lvl>
    <w:lvl w:ilvl="7" w:tplc="553EAF44" w:tentative="1">
      <w:start w:val="1"/>
      <w:numFmt w:val="lowerLetter"/>
      <w:lvlText w:val="%8."/>
      <w:lvlJc w:val="left"/>
      <w:pPr>
        <w:ind w:left="5760" w:hanging="360"/>
      </w:pPr>
    </w:lvl>
    <w:lvl w:ilvl="8" w:tplc="3A2C0468" w:tentative="1">
      <w:start w:val="1"/>
      <w:numFmt w:val="lowerRoman"/>
      <w:lvlText w:val="%9."/>
      <w:lvlJc w:val="right"/>
      <w:pPr>
        <w:ind w:left="6480" w:hanging="180"/>
      </w:pPr>
    </w:lvl>
  </w:abstractNum>
  <w:abstractNum w:abstractNumId="23">
    <w:nsid w:val="6076594B"/>
    <w:multiLevelType w:val="multilevel"/>
    <w:tmpl w:val="9BC662E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983A65"/>
    <w:multiLevelType w:val="multilevel"/>
    <w:tmpl w:val="FDDA51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4A27508"/>
    <w:multiLevelType w:val="multilevel"/>
    <w:tmpl w:val="BFBAFCAA"/>
    <w:lvl w:ilvl="0">
      <w:start w:val="1"/>
      <w:numFmt w:val="decimal"/>
      <w:pStyle w:val="AHPRANumberedlistlevel1"/>
      <w:lvlText w:val="%1."/>
      <w:lvlJc w:val="left"/>
      <w:pPr>
        <w:ind w:left="709" w:hanging="369"/>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lowerLetter"/>
      <w:pStyle w:val="AHPRANumberedlistlevel2"/>
      <w:lvlText w:val="%2."/>
      <w:lvlJc w:val="left"/>
      <w:pPr>
        <w:ind w:left="1134" w:hanging="368"/>
      </w:pPr>
      <w:rPr>
        <w:rFonts w:hint="default"/>
        <w:b w:val="0"/>
        <w:i w:val="0"/>
        <w:color w:val="auto"/>
        <w:sz w:val="20"/>
      </w:rPr>
    </w:lvl>
    <w:lvl w:ilvl="2">
      <w:start w:val="1"/>
      <w:numFmt w:val="decimal"/>
      <w:pStyle w:val="AHPRANumberedlistlevel3"/>
      <w:lvlText w:val="%1.%2.%3"/>
      <w:lvlJc w:val="left"/>
      <w:pPr>
        <w:ind w:left="1588" w:hanging="397"/>
      </w:pPr>
      <w:rPr>
        <w:rFonts w:ascii="Arial" w:hAnsi="Arial" w:hint="default"/>
        <w:b w:val="0"/>
        <w:i w:val="0"/>
        <w:color w:val="auto"/>
        <w:sz w:val="20"/>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27">
    <w:nsid w:val="65261E79"/>
    <w:multiLevelType w:val="hybridMultilevel"/>
    <w:tmpl w:val="71A4F8DA"/>
    <w:lvl w:ilvl="0" w:tplc="04090017">
      <w:start w:val="1"/>
      <w:numFmt w:val="lowerLetter"/>
      <w:lvlText w:val="%1)"/>
      <w:lvlJc w:val="left"/>
      <w:pPr>
        <w:ind w:left="36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9E41250"/>
    <w:multiLevelType w:val="multilevel"/>
    <w:tmpl w:val="9AE8385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417FE5"/>
    <w:multiLevelType w:val="multilevel"/>
    <w:tmpl w:val="951CE7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725A67"/>
    <w:multiLevelType w:val="hybridMultilevel"/>
    <w:tmpl w:val="D982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F2ACF"/>
    <w:multiLevelType w:val="multilevel"/>
    <w:tmpl w:val="EE749372"/>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2">
    <w:nsid w:val="6BD04F74"/>
    <w:multiLevelType w:val="hybridMultilevel"/>
    <w:tmpl w:val="BD20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6B2FF3"/>
    <w:multiLevelType w:val="hybridMultilevel"/>
    <w:tmpl w:val="840E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85072E"/>
    <w:multiLevelType w:val="hybridMultilevel"/>
    <w:tmpl w:val="336E583C"/>
    <w:lvl w:ilvl="0" w:tplc="8FBEDD3A">
      <w:start w:val="1"/>
      <w:numFmt w:val="bullet"/>
      <w:lvlText w:val="•"/>
      <w:lvlJc w:val="left"/>
      <w:pPr>
        <w:tabs>
          <w:tab w:val="num" w:pos="720"/>
        </w:tabs>
        <w:ind w:left="720" w:hanging="360"/>
      </w:pPr>
      <w:rPr>
        <w:rFonts w:ascii="Times New Roman" w:hAnsi="Times New Roman" w:hint="default"/>
      </w:rPr>
    </w:lvl>
    <w:lvl w:ilvl="1" w:tplc="94E81040" w:tentative="1">
      <w:start w:val="1"/>
      <w:numFmt w:val="bullet"/>
      <w:lvlText w:val="•"/>
      <w:lvlJc w:val="left"/>
      <w:pPr>
        <w:tabs>
          <w:tab w:val="num" w:pos="1440"/>
        </w:tabs>
        <w:ind w:left="1440" w:hanging="360"/>
      </w:pPr>
      <w:rPr>
        <w:rFonts w:ascii="Times New Roman" w:hAnsi="Times New Roman" w:hint="default"/>
      </w:rPr>
    </w:lvl>
    <w:lvl w:ilvl="2" w:tplc="D9CAA0E8" w:tentative="1">
      <w:start w:val="1"/>
      <w:numFmt w:val="bullet"/>
      <w:lvlText w:val="•"/>
      <w:lvlJc w:val="left"/>
      <w:pPr>
        <w:tabs>
          <w:tab w:val="num" w:pos="2160"/>
        </w:tabs>
        <w:ind w:left="2160" w:hanging="360"/>
      </w:pPr>
      <w:rPr>
        <w:rFonts w:ascii="Times New Roman" w:hAnsi="Times New Roman" w:hint="default"/>
      </w:rPr>
    </w:lvl>
    <w:lvl w:ilvl="3" w:tplc="4AA27C40" w:tentative="1">
      <w:start w:val="1"/>
      <w:numFmt w:val="bullet"/>
      <w:lvlText w:val="•"/>
      <w:lvlJc w:val="left"/>
      <w:pPr>
        <w:tabs>
          <w:tab w:val="num" w:pos="2880"/>
        </w:tabs>
        <w:ind w:left="2880" w:hanging="360"/>
      </w:pPr>
      <w:rPr>
        <w:rFonts w:ascii="Times New Roman" w:hAnsi="Times New Roman" w:hint="default"/>
      </w:rPr>
    </w:lvl>
    <w:lvl w:ilvl="4" w:tplc="22BE4AAC" w:tentative="1">
      <w:start w:val="1"/>
      <w:numFmt w:val="bullet"/>
      <w:lvlText w:val="•"/>
      <w:lvlJc w:val="left"/>
      <w:pPr>
        <w:tabs>
          <w:tab w:val="num" w:pos="3600"/>
        </w:tabs>
        <w:ind w:left="3600" w:hanging="360"/>
      </w:pPr>
      <w:rPr>
        <w:rFonts w:ascii="Times New Roman" w:hAnsi="Times New Roman" w:hint="default"/>
      </w:rPr>
    </w:lvl>
    <w:lvl w:ilvl="5" w:tplc="0F8E19C6" w:tentative="1">
      <w:start w:val="1"/>
      <w:numFmt w:val="bullet"/>
      <w:lvlText w:val="•"/>
      <w:lvlJc w:val="left"/>
      <w:pPr>
        <w:tabs>
          <w:tab w:val="num" w:pos="4320"/>
        </w:tabs>
        <w:ind w:left="4320" w:hanging="360"/>
      </w:pPr>
      <w:rPr>
        <w:rFonts w:ascii="Times New Roman" w:hAnsi="Times New Roman" w:hint="default"/>
      </w:rPr>
    </w:lvl>
    <w:lvl w:ilvl="6" w:tplc="15B659B0" w:tentative="1">
      <w:start w:val="1"/>
      <w:numFmt w:val="bullet"/>
      <w:lvlText w:val="•"/>
      <w:lvlJc w:val="left"/>
      <w:pPr>
        <w:tabs>
          <w:tab w:val="num" w:pos="5040"/>
        </w:tabs>
        <w:ind w:left="5040" w:hanging="360"/>
      </w:pPr>
      <w:rPr>
        <w:rFonts w:ascii="Times New Roman" w:hAnsi="Times New Roman" w:hint="default"/>
      </w:rPr>
    </w:lvl>
    <w:lvl w:ilvl="7" w:tplc="4C62C278" w:tentative="1">
      <w:start w:val="1"/>
      <w:numFmt w:val="bullet"/>
      <w:lvlText w:val="•"/>
      <w:lvlJc w:val="left"/>
      <w:pPr>
        <w:tabs>
          <w:tab w:val="num" w:pos="5760"/>
        </w:tabs>
        <w:ind w:left="5760" w:hanging="360"/>
      </w:pPr>
      <w:rPr>
        <w:rFonts w:ascii="Times New Roman" w:hAnsi="Times New Roman" w:hint="default"/>
      </w:rPr>
    </w:lvl>
    <w:lvl w:ilvl="8" w:tplc="F8BAB43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60E4026"/>
    <w:multiLevelType w:val="hybridMultilevel"/>
    <w:tmpl w:val="87F2E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75423C2"/>
    <w:multiLevelType w:val="hybridMultilevel"/>
    <w:tmpl w:val="234A3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5D066D"/>
    <w:multiLevelType w:val="hybridMultilevel"/>
    <w:tmpl w:val="579A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2329D4"/>
    <w:multiLevelType w:val="hybridMultilevel"/>
    <w:tmpl w:val="A4A03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9">
    <w:nsid w:val="7D5B5A11"/>
    <w:multiLevelType w:val="hybridMultilevel"/>
    <w:tmpl w:val="46D60FC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nsid w:val="7F07761F"/>
    <w:multiLevelType w:val="hybridMultilevel"/>
    <w:tmpl w:val="BF6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780086"/>
    <w:multiLevelType w:val="hybridMultilevel"/>
    <w:tmpl w:val="A4DAD48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2">
    <w:nsid w:val="7FAF3834"/>
    <w:multiLevelType w:val="hybridMultilevel"/>
    <w:tmpl w:val="A6C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7"/>
  </w:num>
  <w:num w:numId="7">
    <w:abstractNumId w:val="10"/>
  </w:num>
  <w:num w:numId="8">
    <w:abstractNumId w:val="35"/>
  </w:num>
  <w:num w:numId="9">
    <w:abstractNumId w:val="5"/>
  </w:num>
  <w:num w:numId="1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4"/>
  </w:num>
  <w:num w:numId="14">
    <w:abstractNumId w:val="4"/>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42"/>
  </w:num>
  <w:num w:numId="16">
    <w:abstractNumId w:val="7"/>
  </w:num>
  <w:num w:numId="17">
    <w:abstractNumId w:val="23"/>
  </w:num>
  <w:num w:numId="18">
    <w:abstractNumId w:val="23"/>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8"/>
  </w:num>
  <w:num w:numId="20">
    <w:abstractNumId w:val="13"/>
  </w:num>
  <w:num w:numId="21">
    <w:abstractNumId w:val="19"/>
  </w:num>
  <w:num w:numId="22">
    <w:abstractNumId w:val="18"/>
  </w:num>
  <w:num w:numId="23">
    <w:abstractNumId w:val="39"/>
  </w:num>
  <w:num w:numId="24">
    <w:abstractNumId w:val="3"/>
  </w:num>
  <w:num w:numId="25">
    <w:abstractNumId w:val="28"/>
  </w:num>
  <w:num w:numId="26">
    <w:abstractNumId w:val="21"/>
  </w:num>
  <w:num w:numId="27">
    <w:abstractNumId w:val="1"/>
  </w:num>
  <w:num w:numId="28">
    <w:abstractNumId w:val="36"/>
  </w:num>
  <w:num w:numId="29">
    <w:abstractNumId w:val="29"/>
  </w:num>
  <w:num w:numId="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0"/>
  </w:num>
  <w:num w:numId="38">
    <w:abstractNumId w:val="6"/>
  </w:num>
  <w:num w:numId="39">
    <w:abstractNumId w:val="34"/>
  </w:num>
  <w:num w:numId="40">
    <w:abstractNumId w:val="40"/>
  </w:num>
  <w:num w:numId="41">
    <w:abstractNumId w:val="33"/>
  </w:num>
  <w:num w:numId="42">
    <w:abstractNumId w:val="30"/>
  </w:num>
  <w:num w:numId="43">
    <w:abstractNumId w:val="32"/>
  </w:num>
  <w:num w:numId="44">
    <w:abstractNumId w:val="12"/>
  </w:num>
  <w:num w:numId="45">
    <w:abstractNumId w:val="22"/>
  </w:num>
  <w:num w:numId="46">
    <w:abstractNumId w:val="2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4B2A"/>
    <w:rsid w:val="000402A8"/>
    <w:rsid w:val="00043545"/>
    <w:rsid w:val="00045AEE"/>
    <w:rsid w:val="00050412"/>
    <w:rsid w:val="0006283D"/>
    <w:rsid w:val="0007472E"/>
    <w:rsid w:val="000822C9"/>
    <w:rsid w:val="00082EAB"/>
    <w:rsid w:val="000857AD"/>
    <w:rsid w:val="000878B5"/>
    <w:rsid w:val="0009209E"/>
    <w:rsid w:val="00093E25"/>
    <w:rsid w:val="00094EF4"/>
    <w:rsid w:val="00097730"/>
    <w:rsid w:val="000A0FEF"/>
    <w:rsid w:val="000A43AE"/>
    <w:rsid w:val="000A57E3"/>
    <w:rsid w:val="000A6873"/>
    <w:rsid w:val="000B4165"/>
    <w:rsid w:val="000C1EAD"/>
    <w:rsid w:val="000C731C"/>
    <w:rsid w:val="000D1A47"/>
    <w:rsid w:val="000D291B"/>
    <w:rsid w:val="000E3D18"/>
    <w:rsid w:val="000F0D4C"/>
    <w:rsid w:val="000F54FC"/>
    <w:rsid w:val="001063F3"/>
    <w:rsid w:val="00111C54"/>
    <w:rsid w:val="0012400D"/>
    <w:rsid w:val="00143133"/>
    <w:rsid w:val="00150570"/>
    <w:rsid w:val="001509FD"/>
    <w:rsid w:val="00157471"/>
    <w:rsid w:val="0017212C"/>
    <w:rsid w:val="001756BA"/>
    <w:rsid w:val="00187EC8"/>
    <w:rsid w:val="001A1EFE"/>
    <w:rsid w:val="001D1C7E"/>
    <w:rsid w:val="001D22D0"/>
    <w:rsid w:val="001E4619"/>
    <w:rsid w:val="001E54EC"/>
    <w:rsid w:val="0021493B"/>
    <w:rsid w:val="0021525C"/>
    <w:rsid w:val="002152BB"/>
    <w:rsid w:val="00221D74"/>
    <w:rsid w:val="00223354"/>
    <w:rsid w:val="002339D8"/>
    <w:rsid w:val="00237C97"/>
    <w:rsid w:val="00247427"/>
    <w:rsid w:val="00266D8A"/>
    <w:rsid w:val="00270BB0"/>
    <w:rsid w:val="002777A1"/>
    <w:rsid w:val="00284BB2"/>
    <w:rsid w:val="002A0DBC"/>
    <w:rsid w:val="002A56D8"/>
    <w:rsid w:val="002A70D8"/>
    <w:rsid w:val="002B1173"/>
    <w:rsid w:val="002C7D8F"/>
    <w:rsid w:val="002F4520"/>
    <w:rsid w:val="00302FB6"/>
    <w:rsid w:val="00304002"/>
    <w:rsid w:val="00306203"/>
    <w:rsid w:val="00307482"/>
    <w:rsid w:val="00314781"/>
    <w:rsid w:val="00322214"/>
    <w:rsid w:val="003278E1"/>
    <w:rsid w:val="003325FE"/>
    <w:rsid w:val="00332FD6"/>
    <w:rsid w:val="0035359C"/>
    <w:rsid w:val="00354665"/>
    <w:rsid w:val="00360C27"/>
    <w:rsid w:val="00364CA3"/>
    <w:rsid w:val="0037538F"/>
    <w:rsid w:val="00380DBB"/>
    <w:rsid w:val="00392FF6"/>
    <w:rsid w:val="003B5288"/>
    <w:rsid w:val="003D325F"/>
    <w:rsid w:val="003D36C5"/>
    <w:rsid w:val="003E18E3"/>
    <w:rsid w:val="003F6905"/>
    <w:rsid w:val="00411C6F"/>
    <w:rsid w:val="00422F19"/>
    <w:rsid w:val="004254EF"/>
    <w:rsid w:val="00431F15"/>
    <w:rsid w:val="00441D55"/>
    <w:rsid w:val="00442E99"/>
    <w:rsid w:val="004649BB"/>
    <w:rsid w:val="004874FB"/>
    <w:rsid w:val="004A05CB"/>
    <w:rsid w:val="004B375F"/>
    <w:rsid w:val="004B7471"/>
    <w:rsid w:val="004D2A83"/>
    <w:rsid w:val="004D2D55"/>
    <w:rsid w:val="004F0B94"/>
    <w:rsid w:val="00503D6A"/>
    <w:rsid w:val="00507718"/>
    <w:rsid w:val="0053429D"/>
    <w:rsid w:val="005506C1"/>
    <w:rsid w:val="005511A4"/>
    <w:rsid w:val="00556534"/>
    <w:rsid w:val="0056323A"/>
    <w:rsid w:val="00566278"/>
    <w:rsid w:val="0057706B"/>
    <w:rsid w:val="005808E2"/>
    <w:rsid w:val="0059650B"/>
    <w:rsid w:val="005B0676"/>
    <w:rsid w:val="005C0A91"/>
    <w:rsid w:val="005C392F"/>
    <w:rsid w:val="005E6D82"/>
    <w:rsid w:val="006102EF"/>
    <w:rsid w:val="00610610"/>
    <w:rsid w:val="00620D0F"/>
    <w:rsid w:val="0063427A"/>
    <w:rsid w:val="00642610"/>
    <w:rsid w:val="00651AA5"/>
    <w:rsid w:val="00653356"/>
    <w:rsid w:val="00662D63"/>
    <w:rsid w:val="006660D0"/>
    <w:rsid w:val="00666357"/>
    <w:rsid w:val="0067302A"/>
    <w:rsid w:val="006828C1"/>
    <w:rsid w:val="006830CC"/>
    <w:rsid w:val="006840F6"/>
    <w:rsid w:val="0068434D"/>
    <w:rsid w:val="00684F7A"/>
    <w:rsid w:val="00686096"/>
    <w:rsid w:val="006A38BA"/>
    <w:rsid w:val="006A4A89"/>
    <w:rsid w:val="006B566A"/>
    <w:rsid w:val="006C6122"/>
    <w:rsid w:val="006F4213"/>
    <w:rsid w:val="00701C99"/>
    <w:rsid w:val="007021B1"/>
    <w:rsid w:val="007043B5"/>
    <w:rsid w:val="00717A18"/>
    <w:rsid w:val="00723082"/>
    <w:rsid w:val="0072680A"/>
    <w:rsid w:val="007303E9"/>
    <w:rsid w:val="00741999"/>
    <w:rsid w:val="007833F7"/>
    <w:rsid w:val="007937D4"/>
    <w:rsid w:val="00794618"/>
    <w:rsid w:val="007A0A2C"/>
    <w:rsid w:val="007B4463"/>
    <w:rsid w:val="007C34ED"/>
    <w:rsid w:val="007C352A"/>
    <w:rsid w:val="007D1F12"/>
    <w:rsid w:val="007D572E"/>
    <w:rsid w:val="007E6A39"/>
    <w:rsid w:val="007F4B2A"/>
    <w:rsid w:val="00800C4B"/>
    <w:rsid w:val="00830C26"/>
    <w:rsid w:val="00832ED6"/>
    <w:rsid w:val="008350F0"/>
    <w:rsid w:val="00835AD2"/>
    <w:rsid w:val="00836789"/>
    <w:rsid w:val="0085382A"/>
    <w:rsid w:val="00873708"/>
    <w:rsid w:val="00875DF1"/>
    <w:rsid w:val="008870B9"/>
    <w:rsid w:val="008A2073"/>
    <w:rsid w:val="008A2996"/>
    <w:rsid w:val="008A7095"/>
    <w:rsid w:val="008E2168"/>
    <w:rsid w:val="00911FD3"/>
    <w:rsid w:val="00914529"/>
    <w:rsid w:val="00915A0D"/>
    <w:rsid w:val="00953BCF"/>
    <w:rsid w:val="00960B3E"/>
    <w:rsid w:val="0098178C"/>
    <w:rsid w:val="00987280"/>
    <w:rsid w:val="00987C8C"/>
    <w:rsid w:val="00991F74"/>
    <w:rsid w:val="009B2AFB"/>
    <w:rsid w:val="009D6C44"/>
    <w:rsid w:val="009D74CC"/>
    <w:rsid w:val="009E27F7"/>
    <w:rsid w:val="009E45F3"/>
    <w:rsid w:val="009F42C1"/>
    <w:rsid w:val="00A13F25"/>
    <w:rsid w:val="00A2439B"/>
    <w:rsid w:val="00A3533C"/>
    <w:rsid w:val="00A372B1"/>
    <w:rsid w:val="00A42F70"/>
    <w:rsid w:val="00A5009B"/>
    <w:rsid w:val="00A51875"/>
    <w:rsid w:val="00A5700B"/>
    <w:rsid w:val="00A712EF"/>
    <w:rsid w:val="00A822DB"/>
    <w:rsid w:val="00A93652"/>
    <w:rsid w:val="00AA2E1D"/>
    <w:rsid w:val="00AA416F"/>
    <w:rsid w:val="00AA6317"/>
    <w:rsid w:val="00AA6429"/>
    <w:rsid w:val="00AE163B"/>
    <w:rsid w:val="00AE32CE"/>
    <w:rsid w:val="00AF20C7"/>
    <w:rsid w:val="00B1002D"/>
    <w:rsid w:val="00B267D7"/>
    <w:rsid w:val="00B27EC1"/>
    <w:rsid w:val="00B30335"/>
    <w:rsid w:val="00B34F4F"/>
    <w:rsid w:val="00B41EAB"/>
    <w:rsid w:val="00B71F1F"/>
    <w:rsid w:val="00B731C0"/>
    <w:rsid w:val="00B820D2"/>
    <w:rsid w:val="00B85B34"/>
    <w:rsid w:val="00B97C10"/>
    <w:rsid w:val="00BB5449"/>
    <w:rsid w:val="00BB6994"/>
    <w:rsid w:val="00BC2906"/>
    <w:rsid w:val="00BC40B9"/>
    <w:rsid w:val="00BD0DD0"/>
    <w:rsid w:val="00BD651F"/>
    <w:rsid w:val="00BE3612"/>
    <w:rsid w:val="00BE6D0A"/>
    <w:rsid w:val="00C00293"/>
    <w:rsid w:val="00C01B02"/>
    <w:rsid w:val="00C1715F"/>
    <w:rsid w:val="00C26D6E"/>
    <w:rsid w:val="00C30BB4"/>
    <w:rsid w:val="00C41A63"/>
    <w:rsid w:val="00C71A0F"/>
    <w:rsid w:val="00C81AE5"/>
    <w:rsid w:val="00C936FF"/>
    <w:rsid w:val="00CA7E89"/>
    <w:rsid w:val="00CC1A05"/>
    <w:rsid w:val="00CC2B8C"/>
    <w:rsid w:val="00CD022E"/>
    <w:rsid w:val="00CE6E08"/>
    <w:rsid w:val="00CE7AE0"/>
    <w:rsid w:val="00CF338F"/>
    <w:rsid w:val="00D03F91"/>
    <w:rsid w:val="00D20E26"/>
    <w:rsid w:val="00D25F46"/>
    <w:rsid w:val="00D270FE"/>
    <w:rsid w:val="00D517EA"/>
    <w:rsid w:val="00D53D9D"/>
    <w:rsid w:val="00D56BB5"/>
    <w:rsid w:val="00D668DF"/>
    <w:rsid w:val="00D8788D"/>
    <w:rsid w:val="00D95C68"/>
    <w:rsid w:val="00DA50F9"/>
    <w:rsid w:val="00DA5D1D"/>
    <w:rsid w:val="00DA5F15"/>
    <w:rsid w:val="00DA6A8B"/>
    <w:rsid w:val="00DA72AD"/>
    <w:rsid w:val="00DB6D3B"/>
    <w:rsid w:val="00DC24BC"/>
    <w:rsid w:val="00DC5488"/>
    <w:rsid w:val="00DC6744"/>
    <w:rsid w:val="00DD5FED"/>
    <w:rsid w:val="00E0634D"/>
    <w:rsid w:val="00E066C8"/>
    <w:rsid w:val="00E32EB2"/>
    <w:rsid w:val="00E513C7"/>
    <w:rsid w:val="00E633D0"/>
    <w:rsid w:val="00E854C3"/>
    <w:rsid w:val="00E9600B"/>
    <w:rsid w:val="00E9647C"/>
    <w:rsid w:val="00EA3DA8"/>
    <w:rsid w:val="00EA77B9"/>
    <w:rsid w:val="00EA7DA5"/>
    <w:rsid w:val="00ED1A37"/>
    <w:rsid w:val="00EE3E55"/>
    <w:rsid w:val="00EE7DE1"/>
    <w:rsid w:val="00EF4B63"/>
    <w:rsid w:val="00EF7F84"/>
    <w:rsid w:val="00F044C1"/>
    <w:rsid w:val="00F0705F"/>
    <w:rsid w:val="00F1298A"/>
    <w:rsid w:val="00F138E9"/>
    <w:rsid w:val="00F214C6"/>
    <w:rsid w:val="00F24366"/>
    <w:rsid w:val="00F249AD"/>
    <w:rsid w:val="00F3666F"/>
    <w:rsid w:val="00F40766"/>
    <w:rsid w:val="00F44EE8"/>
    <w:rsid w:val="00F4511D"/>
    <w:rsid w:val="00F56A95"/>
    <w:rsid w:val="00F64EA3"/>
    <w:rsid w:val="00F70EFE"/>
    <w:rsid w:val="00F734F2"/>
    <w:rsid w:val="00F74856"/>
    <w:rsid w:val="00F86094"/>
    <w:rsid w:val="00FB2D6D"/>
    <w:rsid w:val="00FB70AD"/>
    <w:rsid w:val="00FC49A2"/>
    <w:rsid w:val="00FC6D8C"/>
    <w:rsid w:val="00FE50C8"/>
    <w:rsid w:val="00FF33A3"/>
    <w:rsid w:val="00FF33F1"/>
    <w:rsid w:val="00FF77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A693B3-6B6B-4C18-B9B5-6AA8FE58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B2A"/>
    <w:pPr>
      <w:spacing w:after="200" w:line="276" w:lineRule="auto"/>
    </w:pPr>
    <w:rPr>
      <w:rFonts w:ascii="Calibri" w:hAnsi="Calibri" w:cs="Times New Roman"/>
      <w:lang w:eastAsia="en-US"/>
    </w:rPr>
  </w:style>
  <w:style w:type="paragraph" w:styleId="Heading1">
    <w:name w:val="heading 1"/>
    <w:basedOn w:val="Normal"/>
    <w:next w:val="Normal"/>
    <w:link w:val="Heading1Char"/>
    <w:qFormat/>
    <w:locked/>
    <w:rsid w:val="00BD0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locked/>
    <w:rsid w:val="003F6905"/>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semiHidden/>
    <w:unhideWhenUsed/>
    <w:qFormat/>
    <w:locked/>
    <w:rsid w:val="006830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F6905"/>
    <w:rPr>
      <w:rFonts w:ascii="Times New Roman" w:hAnsi="Times New Roman" w:cs="Times New Roman"/>
      <w:b/>
      <w:bCs/>
      <w:sz w:val="36"/>
      <w:szCs w:val="36"/>
      <w:lang w:val="en-US" w:eastAsia="en-US"/>
    </w:rPr>
  </w:style>
  <w:style w:type="paragraph" w:styleId="BalloonText">
    <w:name w:val="Balloon Text"/>
    <w:basedOn w:val="Normal"/>
    <w:link w:val="BalloonTextChar"/>
    <w:uiPriority w:val="99"/>
    <w:semiHidden/>
    <w:rsid w:val="006533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356"/>
    <w:rPr>
      <w:rFonts w:ascii="Tahoma" w:hAnsi="Tahoma" w:cs="Tahoma"/>
      <w:sz w:val="16"/>
      <w:szCs w:val="16"/>
      <w:lang w:val="en-AU"/>
    </w:rPr>
  </w:style>
  <w:style w:type="character" w:styleId="Hyperlink">
    <w:name w:val="Hyperlink"/>
    <w:basedOn w:val="DefaultParagraphFont"/>
    <w:uiPriority w:val="99"/>
    <w:rsid w:val="00653356"/>
    <w:rPr>
      <w:rFonts w:cs="Times New Roman"/>
      <w:color w:val="0000FF"/>
      <w:u w:val="single"/>
    </w:rPr>
  </w:style>
  <w:style w:type="table" w:styleId="TableGrid">
    <w:name w:val="Table Grid"/>
    <w:basedOn w:val="TableNormal"/>
    <w:uiPriority w:val="99"/>
    <w:rsid w:val="006533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3356"/>
    <w:pPr>
      <w:ind w:left="1843"/>
    </w:pPr>
    <w:rPr>
      <w:b/>
      <w:szCs w:val="20"/>
      <w:lang w:eastAsia="en-AU"/>
    </w:rPr>
  </w:style>
  <w:style w:type="paragraph" w:customStyle="1" w:styleId="Default">
    <w:name w:val="Default"/>
    <w:rsid w:val="00653356"/>
    <w:pPr>
      <w:autoSpaceDE w:val="0"/>
      <w:autoSpaceDN w:val="0"/>
      <w:adjustRightInd w:val="0"/>
    </w:pPr>
    <w:rPr>
      <w:color w:val="000000"/>
      <w:sz w:val="24"/>
      <w:szCs w:val="24"/>
      <w:lang w:val="en-US" w:eastAsia="en-US"/>
    </w:rPr>
  </w:style>
  <w:style w:type="paragraph" w:customStyle="1" w:styleId="Style1">
    <w:name w:val="Style1"/>
    <w:basedOn w:val="ListParagraph"/>
    <w:uiPriority w:val="99"/>
    <w:rsid w:val="0098178C"/>
    <w:pPr>
      <w:ind w:left="0"/>
    </w:pPr>
    <w:rPr>
      <w:lang w:val="en-US"/>
    </w:rPr>
  </w:style>
  <w:style w:type="paragraph" w:styleId="Header">
    <w:name w:val="header"/>
    <w:basedOn w:val="Normal"/>
    <w:link w:val="HeaderChar"/>
    <w:uiPriority w:val="99"/>
    <w:rsid w:val="007F4B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F4B2A"/>
    <w:rPr>
      <w:rFonts w:ascii="Calibri" w:hAnsi="Calibri" w:cs="Times New Roman"/>
      <w:sz w:val="22"/>
      <w:szCs w:val="22"/>
      <w:lang w:val="en-AU"/>
    </w:rPr>
  </w:style>
  <w:style w:type="paragraph" w:customStyle="1" w:styleId="NoSpacing1">
    <w:name w:val="No Spacing1"/>
    <w:uiPriority w:val="99"/>
    <w:rsid w:val="007F4B2A"/>
    <w:rPr>
      <w:rFonts w:eastAsia="Times New Roman" w:cs="Times New Roman"/>
      <w:lang w:val="en-US" w:eastAsia="en-US"/>
    </w:rPr>
  </w:style>
  <w:style w:type="paragraph" w:customStyle="1" w:styleId="default0">
    <w:name w:val="default"/>
    <w:basedOn w:val="Normal"/>
    <w:uiPriority w:val="99"/>
    <w:rsid w:val="007F4B2A"/>
    <w:pPr>
      <w:autoSpaceDE w:val="0"/>
      <w:autoSpaceDN w:val="0"/>
      <w:spacing w:after="0" w:line="240" w:lineRule="auto"/>
    </w:pPr>
    <w:rPr>
      <w:rFonts w:ascii="Arial" w:hAnsi="Arial" w:cs="Arial"/>
      <w:color w:val="000000"/>
      <w:sz w:val="24"/>
      <w:szCs w:val="24"/>
      <w:lang w:val="en-US"/>
    </w:rPr>
  </w:style>
  <w:style w:type="paragraph" w:customStyle="1" w:styleId="AHPRAbody">
    <w:name w:val="AHPRA body"/>
    <w:basedOn w:val="Normal"/>
    <w:link w:val="AHPRAbodyChar"/>
    <w:qFormat/>
    <w:rsid w:val="003278E1"/>
    <w:pPr>
      <w:spacing w:line="240" w:lineRule="auto"/>
    </w:pPr>
    <w:rPr>
      <w:rFonts w:ascii="Arial" w:hAnsi="Arial" w:cs="Arial"/>
      <w:sz w:val="20"/>
      <w:szCs w:val="24"/>
      <w:lang w:val="en-US"/>
    </w:rPr>
  </w:style>
  <w:style w:type="paragraph" w:customStyle="1" w:styleId="AHPRASubheading">
    <w:name w:val="AHPRA Subheading"/>
    <w:basedOn w:val="Normal"/>
    <w:link w:val="AHPRASubheadingChar"/>
    <w:qFormat/>
    <w:rsid w:val="003278E1"/>
    <w:pPr>
      <w:spacing w:before="200" w:line="240" w:lineRule="auto"/>
    </w:pPr>
    <w:rPr>
      <w:rFonts w:ascii="Arial" w:hAnsi="Arial"/>
      <w:b/>
      <w:color w:val="007DC3"/>
      <w:sz w:val="20"/>
      <w:szCs w:val="24"/>
      <w:lang w:val="en-US"/>
    </w:rPr>
  </w:style>
  <w:style w:type="paragraph" w:styleId="FootnoteText">
    <w:name w:val="footnote text"/>
    <w:basedOn w:val="Normal"/>
    <w:link w:val="FootnoteTextChar"/>
    <w:uiPriority w:val="99"/>
    <w:semiHidden/>
    <w:rsid w:val="003278E1"/>
    <w:pPr>
      <w:spacing w:line="240" w:lineRule="auto"/>
    </w:pPr>
    <w:rPr>
      <w:rFonts w:ascii="Arial" w:hAnsi="Arial"/>
      <w:sz w:val="20"/>
      <w:szCs w:val="20"/>
      <w:lang w:val="en-US"/>
    </w:rPr>
  </w:style>
  <w:style w:type="character" w:customStyle="1" w:styleId="FootnoteTextChar">
    <w:name w:val="Footnote Text Char"/>
    <w:basedOn w:val="DefaultParagraphFont"/>
    <w:link w:val="FootnoteText"/>
    <w:uiPriority w:val="99"/>
    <w:semiHidden/>
    <w:locked/>
    <w:rsid w:val="003278E1"/>
    <w:rPr>
      <w:rFonts w:eastAsia="Times New Roman" w:cs="Times New Roman"/>
    </w:rPr>
  </w:style>
  <w:style w:type="character" w:styleId="FootnoteReference">
    <w:name w:val="footnote reference"/>
    <w:basedOn w:val="DefaultParagraphFont"/>
    <w:uiPriority w:val="99"/>
    <w:rsid w:val="003278E1"/>
    <w:rPr>
      <w:rFonts w:ascii="Arial" w:hAnsi="Arial" w:cs="Times New Roman"/>
      <w:color w:val="auto"/>
      <w:sz w:val="18"/>
      <w:vertAlign w:val="superscript"/>
    </w:rPr>
  </w:style>
  <w:style w:type="character" w:customStyle="1" w:styleId="AHPRAbodyChar">
    <w:name w:val="AHPRA body Char"/>
    <w:basedOn w:val="DefaultParagraphFont"/>
    <w:link w:val="AHPRAbody"/>
    <w:locked/>
    <w:rsid w:val="003278E1"/>
    <w:rPr>
      <w:rFonts w:eastAsia="Times New Roman" w:cs="Times New Roman"/>
      <w:sz w:val="24"/>
      <w:szCs w:val="24"/>
    </w:rPr>
  </w:style>
  <w:style w:type="character" w:customStyle="1" w:styleId="AHPRASubheadingChar">
    <w:name w:val="AHPRA Subheading Char"/>
    <w:basedOn w:val="DefaultParagraphFont"/>
    <w:link w:val="AHPRASubheading"/>
    <w:locked/>
    <w:rsid w:val="003278E1"/>
    <w:rPr>
      <w:rFonts w:eastAsia="Times New Roman" w:cs="Times New Roman"/>
      <w:b/>
      <w:color w:val="007DC3"/>
      <w:sz w:val="24"/>
      <w:szCs w:val="24"/>
    </w:rPr>
  </w:style>
  <w:style w:type="character" w:styleId="CommentReference">
    <w:name w:val="annotation reference"/>
    <w:basedOn w:val="DefaultParagraphFont"/>
    <w:uiPriority w:val="99"/>
    <w:semiHidden/>
    <w:rsid w:val="000822C9"/>
    <w:rPr>
      <w:rFonts w:cs="Times New Roman"/>
      <w:sz w:val="18"/>
      <w:szCs w:val="18"/>
    </w:rPr>
  </w:style>
  <w:style w:type="paragraph" w:styleId="CommentText">
    <w:name w:val="annotation text"/>
    <w:basedOn w:val="Normal"/>
    <w:link w:val="CommentTextChar"/>
    <w:uiPriority w:val="99"/>
    <w:semiHidden/>
    <w:rsid w:val="000822C9"/>
    <w:pPr>
      <w:spacing w:line="240" w:lineRule="auto"/>
    </w:pPr>
    <w:rPr>
      <w:sz w:val="24"/>
      <w:szCs w:val="24"/>
    </w:rPr>
  </w:style>
  <w:style w:type="character" w:customStyle="1" w:styleId="CommentTextChar">
    <w:name w:val="Comment Text Char"/>
    <w:basedOn w:val="DefaultParagraphFont"/>
    <w:link w:val="CommentText"/>
    <w:uiPriority w:val="99"/>
    <w:semiHidden/>
    <w:locked/>
    <w:rsid w:val="000822C9"/>
    <w:rPr>
      <w:rFonts w:ascii="Calibri" w:hAnsi="Calibri" w:cs="Times New Roman"/>
      <w:sz w:val="24"/>
      <w:szCs w:val="24"/>
      <w:lang w:val="en-AU"/>
    </w:rPr>
  </w:style>
  <w:style w:type="paragraph" w:styleId="CommentSubject">
    <w:name w:val="annotation subject"/>
    <w:basedOn w:val="CommentText"/>
    <w:next w:val="CommentText"/>
    <w:link w:val="CommentSubjectChar"/>
    <w:uiPriority w:val="99"/>
    <w:semiHidden/>
    <w:rsid w:val="000822C9"/>
    <w:rPr>
      <w:b/>
      <w:bCs/>
      <w:sz w:val="20"/>
      <w:szCs w:val="20"/>
    </w:rPr>
  </w:style>
  <w:style w:type="character" w:customStyle="1" w:styleId="CommentSubjectChar">
    <w:name w:val="Comment Subject Char"/>
    <w:basedOn w:val="CommentTextChar"/>
    <w:link w:val="CommentSubject"/>
    <w:uiPriority w:val="99"/>
    <w:semiHidden/>
    <w:locked/>
    <w:rsid w:val="000822C9"/>
    <w:rPr>
      <w:rFonts w:ascii="Calibri" w:hAnsi="Calibri" w:cs="Times New Roman"/>
      <w:b/>
      <w:bCs/>
      <w:sz w:val="24"/>
      <w:szCs w:val="24"/>
      <w:lang w:val="en-AU"/>
    </w:rPr>
  </w:style>
  <w:style w:type="character" w:customStyle="1" w:styleId="ListParagraphChar">
    <w:name w:val="List Paragraph Char"/>
    <w:link w:val="ListParagraph"/>
    <w:uiPriority w:val="99"/>
    <w:locked/>
    <w:rsid w:val="00F74856"/>
    <w:rPr>
      <w:rFonts w:ascii="Calibri" w:hAnsi="Calibri"/>
      <w:b/>
      <w:sz w:val="22"/>
      <w:lang w:val="en-AU"/>
    </w:rPr>
  </w:style>
  <w:style w:type="paragraph" w:styleId="Footer">
    <w:name w:val="footer"/>
    <w:basedOn w:val="Normal"/>
    <w:link w:val="FooterChar"/>
    <w:uiPriority w:val="99"/>
    <w:semiHidden/>
    <w:rsid w:val="00045AEE"/>
    <w:pPr>
      <w:tabs>
        <w:tab w:val="center" w:pos="4513"/>
        <w:tab w:val="right" w:pos="9026"/>
      </w:tabs>
    </w:pPr>
  </w:style>
  <w:style w:type="character" w:customStyle="1" w:styleId="FooterChar">
    <w:name w:val="Footer Char"/>
    <w:basedOn w:val="DefaultParagraphFont"/>
    <w:link w:val="Footer"/>
    <w:uiPriority w:val="99"/>
    <w:semiHidden/>
    <w:locked/>
    <w:rsid w:val="00045AEE"/>
    <w:rPr>
      <w:rFonts w:ascii="Calibri" w:hAnsi="Calibri" w:cs="Times New Roman"/>
      <w:lang w:eastAsia="en-US"/>
    </w:rPr>
  </w:style>
  <w:style w:type="paragraph" w:customStyle="1" w:styleId="ahprabody0">
    <w:name w:val="ahprabody"/>
    <w:basedOn w:val="Normal"/>
    <w:uiPriority w:val="99"/>
    <w:rsid w:val="002C7D8F"/>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uiPriority w:val="22"/>
    <w:qFormat/>
    <w:locked/>
    <w:rsid w:val="002C7D8F"/>
    <w:rPr>
      <w:rFonts w:cs="Times New Roman"/>
      <w:b/>
      <w:bCs/>
    </w:rPr>
  </w:style>
  <w:style w:type="character" w:styleId="Emphasis">
    <w:name w:val="Emphasis"/>
    <w:basedOn w:val="DefaultParagraphFont"/>
    <w:uiPriority w:val="99"/>
    <w:qFormat/>
    <w:locked/>
    <w:rsid w:val="002C7D8F"/>
    <w:rPr>
      <w:rFonts w:cs="Times New Roman"/>
      <w:i/>
      <w:iCs/>
    </w:rPr>
  </w:style>
  <w:style w:type="character" w:styleId="FollowedHyperlink">
    <w:name w:val="FollowedHyperlink"/>
    <w:basedOn w:val="DefaultParagraphFont"/>
    <w:uiPriority w:val="99"/>
    <w:semiHidden/>
    <w:rsid w:val="003F6905"/>
    <w:rPr>
      <w:rFonts w:cs="Times New Roman"/>
      <w:color w:val="800080"/>
      <w:u w:val="single"/>
    </w:rPr>
  </w:style>
  <w:style w:type="paragraph" w:styleId="NormalWeb">
    <w:name w:val="Normal (Web)"/>
    <w:basedOn w:val="Normal"/>
    <w:uiPriority w:val="99"/>
    <w:semiHidden/>
    <w:rsid w:val="003F690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3F6905"/>
    <w:rPr>
      <w:rFonts w:cs="Times New Roman"/>
    </w:rPr>
  </w:style>
  <w:style w:type="paragraph" w:customStyle="1" w:styleId="AHPRASubhead">
    <w:name w:val="AHPRA Subhead"/>
    <w:basedOn w:val="Normal"/>
    <w:qFormat/>
    <w:rsid w:val="00F3666F"/>
    <w:pPr>
      <w:spacing w:line="240" w:lineRule="auto"/>
    </w:pPr>
    <w:rPr>
      <w:rFonts w:ascii="Arial" w:hAnsi="Arial" w:cs="Arial"/>
      <w:b/>
      <w:bCs/>
      <w:color w:val="008EC4"/>
      <w:sz w:val="20"/>
      <w:szCs w:val="20"/>
      <w:lang w:val="en-US"/>
    </w:rPr>
  </w:style>
  <w:style w:type="paragraph" w:customStyle="1" w:styleId="AHPRAActionpoint">
    <w:name w:val="AHPRA Action point"/>
    <w:basedOn w:val="Normal"/>
    <w:rsid w:val="000E3D18"/>
    <w:pPr>
      <w:spacing w:line="240" w:lineRule="auto"/>
      <w:jc w:val="right"/>
    </w:pPr>
    <w:rPr>
      <w:rFonts w:ascii="Arial" w:eastAsia="Cambria" w:hAnsi="Arial" w:cs="Arial"/>
      <w:b/>
      <w:bCs/>
      <w:i/>
      <w:sz w:val="20"/>
      <w:szCs w:val="24"/>
      <w:lang w:val="en-US"/>
    </w:rPr>
  </w:style>
  <w:style w:type="paragraph" w:customStyle="1" w:styleId="AHPRAHeadline">
    <w:name w:val="AHPRA Headline"/>
    <w:basedOn w:val="Normal"/>
    <w:qFormat/>
    <w:rsid w:val="000E3D18"/>
    <w:pPr>
      <w:spacing w:line="240" w:lineRule="auto"/>
    </w:pPr>
    <w:rPr>
      <w:rFonts w:ascii="Arial" w:eastAsia="Cambria" w:hAnsi="Arial"/>
      <w:color w:val="008EC4"/>
      <w:sz w:val="28"/>
      <w:szCs w:val="24"/>
      <w:lang w:val="en-US"/>
    </w:rPr>
  </w:style>
  <w:style w:type="paragraph" w:customStyle="1" w:styleId="AHPRASubheadinglevel2">
    <w:name w:val="AHPRA Subheading level 2"/>
    <w:basedOn w:val="Normal"/>
    <w:next w:val="Normal"/>
    <w:qFormat/>
    <w:rsid w:val="002B1173"/>
    <w:pPr>
      <w:spacing w:before="200" w:line="240" w:lineRule="auto"/>
    </w:pPr>
    <w:rPr>
      <w:rFonts w:ascii="Arial" w:eastAsia="Cambria" w:hAnsi="Arial"/>
      <w:b/>
      <w:sz w:val="20"/>
      <w:szCs w:val="24"/>
    </w:rPr>
  </w:style>
  <w:style w:type="paragraph" w:styleId="PlainText">
    <w:name w:val="Plain Text"/>
    <w:basedOn w:val="Normal"/>
    <w:link w:val="PlainTextChar"/>
    <w:uiPriority w:val="99"/>
    <w:unhideWhenUsed/>
    <w:rsid w:val="00F214C6"/>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214C6"/>
    <w:rPr>
      <w:rFonts w:ascii="Consolas" w:eastAsiaTheme="minorHAnsi" w:hAnsi="Consolas" w:cs="Consolas"/>
      <w:sz w:val="21"/>
      <w:szCs w:val="21"/>
      <w:lang w:val="en-US" w:eastAsia="en-US"/>
    </w:rPr>
  </w:style>
  <w:style w:type="paragraph" w:styleId="BodyText">
    <w:name w:val="Body Text"/>
    <w:basedOn w:val="Normal"/>
    <w:link w:val="BodyTextChar"/>
    <w:uiPriority w:val="99"/>
    <w:semiHidden/>
    <w:unhideWhenUsed/>
    <w:rsid w:val="00F214C6"/>
    <w:pPr>
      <w:spacing w:line="240" w:lineRule="auto"/>
    </w:pPr>
    <w:rPr>
      <w:rFonts w:eastAsiaTheme="minorHAnsi"/>
      <w:sz w:val="20"/>
      <w:szCs w:val="20"/>
      <w:lang w:val="en-US"/>
    </w:rPr>
  </w:style>
  <w:style w:type="character" w:customStyle="1" w:styleId="BodyTextChar">
    <w:name w:val="Body Text Char"/>
    <w:basedOn w:val="DefaultParagraphFont"/>
    <w:link w:val="BodyText"/>
    <w:uiPriority w:val="99"/>
    <w:semiHidden/>
    <w:rsid w:val="00F214C6"/>
    <w:rPr>
      <w:rFonts w:ascii="Calibri" w:eastAsiaTheme="minorHAnsi" w:hAnsi="Calibri" w:cs="Times New Roman"/>
      <w:sz w:val="20"/>
      <w:szCs w:val="20"/>
      <w:lang w:val="en-US" w:eastAsia="en-US"/>
    </w:rPr>
  </w:style>
  <w:style w:type="paragraph" w:customStyle="1" w:styleId="Bulletlevel1">
    <w:name w:val="Bullet level 1"/>
    <w:basedOn w:val="Normal"/>
    <w:uiPriority w:val="99"/>
    <w:rsid w:val="00F214C6"/>
    <w:pPr>
      <w:numPr>
        <w:numId w:val="30"/>
      </w:numPr>
      <w:spacing w:after="120" w:line="240" w:lineRule="auto"/>
    </w:pPr>
    <w:rPr>
      <w:rFonts w:ascii="Arial" w:eastAsiaTheme="minorHAnsi" w:hAnsi="Arial" w:cs="Arial"/>
      <w:sz w:val="20"/>
      <w:szCs w:val="20"/>
      <w:lang w:val="en-US"/>
    </w:rPr>
  </w:style>
  <w:style w:type="paragraph" w:customStyle="1" w:styleId="Bulletlevel2">
    <w:name w:val="Bullet level 2"/>
    <w:basedOn w:val="Normal"/>
    <w:uiPriority w:val="99"/>
    <w:rsid w:val="00F214C6"/>
    <w:pPr>
      <w:numPr>
        <w:ilvl w:val="1"/>
        <w:numId w:val="30"/>
      </w:numPr>
      <w:spacing w:after="120" w:line="240" w:lineRule="auto"/>
    </w:pPr>
    <w:rPr>
      <w:rFonts w:ascii="Arial" w:eastAsiaTheme="minorHAnsi" w:hAnsi="Arial" w:cs="Arial"/>
      <w:sz w:val="20"/>
      <w:szCs w:val="20"/>
      <w:lang w:val="en-US"/>
    </w:rPr>
  </w:style>
  <w:style w:type="paragraph" w:customStyle="1" w:styleId="Heading1non-numbered">
    <w:name w:val="Heading 1 non-numbered"/>
    <w:basedOn w:val="Normal"/>
    <w:rsid w:val="00F214C6"/>
    <w:pPr>
      <w:spacing w:before="200" w:line="240" w:lineRule="auto"/>
    </w:pPr>
    <w:rPr>
      <w:rFonts w:ascii="Arial" w:eastAsiaTheme="minorHAnsi" w:hAnsi="Arial" w:cs="Arial"/>
      <w:b/>
      <w:bCs/>
      <w:color w:val="007DC3"/>
      <w:sz w:val="20"/>
      <w:szCs w:val="20"/>
      <w:lang w:val="en-US"/>
    </w:rPr>
  </w:style>
  <w:style w:type="paragraph" w:customStyle="1" w:styleId="AHPRABulletlevel1">
    <w:name w:val="AHPRA Bullet level 1"/>
    <w:basedOn w:val="Normal"/>
    <w:qFormat/>
    <w:rsid w:val="003D36C5"/>
    <w:pPr>
      <w:numPr>
        <w:numId w:val="31"/>
      </w:numPr>
      <w:spacing w:after="0" w:line="240" w:lineRule="auto"/>
    </w:pPr>
    <w:rPr>
      <w:rFonts w:ascii="Arial" w:eastAsia="Cambria" w:hAnsi="Arial"/>
      <w:sz w:val="20"/>
      <w:szCs w:val="24"/>
    </w:rPr>
  </w:style>
  <w:style w:type="paragraph" w:customStyle="1" w:styleId="AHPRAnumberedsubheadinglevel1">
    <w:name w:val="AHPRA numbered subheading level 1"/>
    <w:basedOn w:val="AHPRASubheading"/>
    <w:next w:val="AHPRAnumberedbulletpoint"/>
    <w:link w:val="AHPRAnumberedsubheadinglevel1Char"/>
    <w:rsid w:val="00794618"/>
    <w:pPr>
      <w:numPr>
        <w:numId w:val="32"/>
      </w:numPr>
    </w:pPr>
    <w:rPr>
      <w:rFonts w:eastAsia="Cambria"/>
      <w:color w:val="008EC4"/>
    </w:rPr>
  </w:style>
  <w:style w:type="paragraph" w:customStyle="1" w:styleId="AHPRAnumberedbulletpoint">
    <w:name w:val="AHPRA numbered bullet point"/>
    <w:basedOn w:val="AHPRAnumberedsubheadinglevel1"/>
    <w:link w:val="AHPRAnumberedbulletpointChar"/>
    <w:rsid w:val="00794618"/>
    <w:pPr>
      <w:numPr>
        <w:ilvl w:val="1"/>
      </w:numPr>
    </w:pPr>
    <w:rPr>
      <w:b w:val="0"/>
      <w:color w:val="auto"/>
    </w:rPr>
  </w:style>
  <w:style w:type="numbering" w:customStyle="1" w:styleId="AHPRAlist">
    <w:name w:val="AHPRA list"/>
    <w:uiPriority w:val="99"/>
    <w:rsid w:val="00794618"/>
    <w:pPr>
      <w:numPr>
        <w:numId w:val="32"/>
      </w:numPr>
    </w:pPr>
  </w:style>
  <w:style w:type="character" w:customStyle="1" w:styleId="AHPRAnumberedsubheadinglevel1Char">
    <w:name w:val="AHPRA numbered subheading level 1 Char"/>
    <w:basedOn w:val="AHPRASubheadingChar"/>
    <w:link w:val="AHPRAnumberedsubheadinglevel1"/>
    <w:rsid w:val="00794618"/>
    <w:rPr>
      <w:rFonts w:eastAsia="Cambria" w:cs="Times New Roman"/>
      <w:b/>
      <w:color w:val="008EC4"/>
      <w:sz w:val="20"/>
      <w:szCs w:val="24"/>
      <w:lang w:val="en-US" w:eastAsia="en-US"/>
    </w:rPr>
  </w:style>
  <w:style w:type="character" w:customStyle="1" w:styleId="AHPRAnumberedbulletpointChar">
    <w:name w:val="AHPRA numbered bullet point Char"/>
    <w:basedOn w:val="AHPRAnumberedsubheadinglevel1Char"/>
    <w:link w:val="AHPRAnumberedbulletpoint"/>
    <w:rsid w:val="00794618"/>
    <w:rPr>
      <w:rFonts w:eastAsia="Cambria" w:cs="Times New Roman"/>
      <w:b/>
      <w:color w:val="008EC4"/>
      <w:sz w:val="20"/>
      <w:szCs w:val="24"/>
      <w:lang w:val="en-US" w:eastAsia="en-US"/>
    </w:rPr>
  </w:style>
  <w:style w:type="character" w:customStyle="1" w:styleId="Heading3Char">
    <w:name w:val="Heading 3 Char"/>
    <w:basedOn w:val="DefaultParagraphFont"/>
    <w:link w:val="Heading3"/>
    <w:semiHidden/>
    <w:rsid w:val="006830CC"/>
    <w:rPr>
      <w:rFonts w:asciiTheme="majorHAnsi" w:eastAsiaTheme="majorEastAsia" w:hAnsiTheme="majorHAnsi" w:cstheme="majorBidi"/>
      <w:b/>
      <w:bCs/>
      <w:color w:val="4F81BD" w:themeColor="accent1"/>
      <w:lang w:eastAsia="en-US"/>
    </w:rPr>
  </w:style>
  <w:style w:type="paragraph" w:customStyle="1" w:styleId="AHPRABulletlevel1last">
    <w:name w:val="AHPRA Bullet level 1 last"/>
    <w:basedOn w:val="AHPRABulletlevel1"/>
    <w:next w:val="Normal"/>
    <w:rsid w:val="007833F7"/>
    <w:pPr>
      <w:numPr>
        <w:numId w:val="2"/>
      </w:numPr>
      <w:spacing w:after="200"/>
      <w:ind w:left="369" w:hanging="369"/>
    </w:pPr>
  </w:style>
  <w:style w:type="character" w:customStyle="1" w:styleId="Heading1Char">
    <w:name w:val="Heading 1 Char"/>
    <w:basedOn w:val="DefaultParagraphFont"/>
    <w:link w:val="Heading1"/>
    <w:rsid w:val="00BD0DD0"/>
    <w:rPr>
      <w:rFonts w:asciiTheme="majorHAnsi" w:eastAsiaTheme="majorEastAsia" w:hAnsiTheme="majorHAnsi" w:cstheme="majorBidi"/>
      <w:b/>
      <w:bCs/>
      <w:color w:val="365F91" w:themeColor="accent1" w:themeShade="BF"/>
      <w:sz w:val="28"/>
      <w:szCs w:val="28"/>
      <w:lang w:eastAsia="en-US"/>
    </w:rPr>
  </w:style>
  <w:style w:type="paragraph" w:customStyle="1" w:styleId="AHPRANumberedlistlevel2">
    <w:name w:val="AHPRA Numbered list level 2"/>
    <w:basedOn w:val="AHPRANumberedlistlevel1"/>
    <w:rsid w:val="00662D63"/>
    <w:pPr>
      <w:numPr>
        <w:ilvl w:val="1"/>
      </w:numPr>
    </w:pPr>
  </w:style>
  <w:style w:type="paragraph" w:customStyle="1" w:styleId="AHPRANumberedlistlevel1">
    <w:name w:val="AHPRA Numbered list level 1"/>
    <w:basedOn w:val="AHPRABulletlevel1"/>
    <w:qFormat/>
    <w:rsid w:val="00662D63"/>
    <w:pPr>
      <w:numPr>
        <w:numId w:val="46"/>
      </w:numPr>
    </w:pPr>
    <w:rPr>
      <w:lang w:val="en-US"/>
    </w:rPr>
  </w:style>
  <w:style w:type="paragraph" w:customStyle="1" w:styleId="AHPRANumberedlistlevel3">
    <w:name w:val="AHPRA Numbered list level 3"/>
    <w:basedOn w:val="AHPRANumberedlistlevel1"/>
    <w:rsid w:val="00662D63"/>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3135">
      <w:bodyDiv w:val="1"/>
      <w:marLeft w:val="0"/>
      <w:marRight w:val="0"/>
      <w:marTop w:val="0"/>
      <w:marBottom w:val="0"/>
      <w:divBdr>
        <w:top w:val="none" w:sz="0" w:space="0" w:color="auto"/>
        <w:left w:val="none" w:sz="0" w:space="0" w:color="auto"/>
        <w:bottom w:val="none" w:sz="0" w:space="0" w:color="auto"/>
        <w:right w:val="none" w:sz="0" w:space="0" w:color="auto"/>
      </w:divBdr>
    </w:div>
    <w:div w:id="207764962">
      <w:bodyDiv w:val="1"/>
      <w:marLeft w:val="0"/>
      <w:marRight w:val="0"/>
      <w:marTop w:val="0"/>
      <w:marBottom w:val="0"/>
      <w:divBdr>
        <w:top w:val="none" w:sz="0" w:space="0" w:color="auto"/>
        <w:left w:val="none" w:sz="0" w:space="0" w:color="auto"/>
        <w:bottom w:val="none" w:sz="0" w:space="0" w:color="auto"/>
        <w:right w:val="none" w:sz="0" w:space="0" w:color="auto"/>
      </w:divBdr>
      <w:divsChild>
        <w:div w:id="333460984">
          <w:marLeft w:val="0"/>
          <w:marRight w:val="0"/>
          <w:marTop w:val="0"/>
          <w:marBottom w:val="0"/>
          <w:divBdr>
            <w:top w:val="none" w:sz="0" w:space="0" w:color="auto"/>
            <w:left w:val="none" w:sz="0" w:space="0" w:color="auto"/>
            <w:bottom w:val="none" w:sz="0" w:space="0" w:color="auto"/>
            <w:right w:val="none" w:sz="0" w:space="0" w:color="auto"/>
          </w:divBdr>
          <w:divsChild>
            <w:div w:id="690061104">
              <w:marLeft w:val="0"/>
              <w:marRight w:val="0"/>
              <w:marTop w:val="0"/>
              <w:marBottom w:val="0"/>
              <w:divBdr>
                <w:top w:val="none" w:sz="0" w:space="0" w:color="auto"/>
                <w:left w:val="none" w:sz="0" w:space="0" w:color="auto"/>
                <w:bottom w:val="none" w:sz="0" w:space="0" w:color="auto"/>
                <w:right w:val="none" w:sz="0" w:space="0" w:color="auto"/>
              </w:divBdr>
              <w:divsChild>
                <w:div w:id="18386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546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11">
          <w:marLeft w:val="0"/>
          <w:marRight w:val="0"/>
          <w:marTop w:val="0"/>
          <w:marBottom w:val="0"/>
          <w:divBdr>
            <w:top w:val="none" w:sz="0" w:space="0" w:color="auto"/>
            <w:left w:val="none" w:sz="0" w:space="0" w:color="auto"/>
            <w:bottom w:val="none" w:sz="0" w:space="0" w:color="auto"/>
            <w:right w:val="none" w:sz="0" w:space="0" w:color="auto"/>
          </w:divBdr>
          <w:divsChild>
            <w:div w:id="690378966">
              <w:marLeft w:val="0"/>
              <w:marRight w:val="0"/>
              <w:marTop w:val="0"/>
              <w:marBottom w:val="0"/>
              <w:divBdr>
                <w:top w:val="none" w:sz="0" w:space="0" w:color="auto"/>
                <w:left w:val="none" w:sz="0" w:space="0" w:color="auto"/>
                <w:bottom w:val="none" w:sz="0" w:space="0" w:color="auto"/>
                <w:right w:val="none" w:sz="0" w:space="0" w:color="auto"/>
              </w:divBdr>
              <w:divsChild>
                <w:div w:id="15201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7617">
      <w:bodyDiv w:val="1"/>
      <w:marLeft w:val="0"/>
      <w:marRight w:val="0"/>
      <w:marTop w:val="0"/>
      <w:marBottom w:val="0"/>
      <w:divBdr>
        <w:top w:val="none" w:sz="0" w:space="0" w:color="auto"/>
        <w:left w:val="none" w:sz="0" w:space="0" w:color="auto"/>
        <w:bottom w:val="none" w:sz="0" w:space="0" w:color="auto"/>
        <w:right w:val="none" w:sz="0" w:space="0" w:color="auto"/>
      </w:divBdr>
    </w:div>
    <w:div w:id="484472008">
      <w:bodyDiv w:val="1"/>
      <w:marLeft w:val="0"/>
      <w:marRight w:val="0"/>
      <w:marTop w:val="0"/>
      <w:marBottom w:val="0"/>
      <w:divBdr>
        <w:top w:val="none" w:sz="0" w:space="0" w:color="auto"/>
        <w:left w:val="none" w:sz="0" w:space="0" w:color="auto"/>
        <w:bottom w:val="none" w:sz="0" w:space="0" w:color="auto"/>
        <w:right w:val="none" w:sz="0" w:space="0" w:color="auto"/>
      </w:divBdr>
      <w:divsChild>
        <w:div w:id="250117283">
          <w:marLeft w:val="0"/>
          <w:marRight w:val="0"/>
          <w:marTop w:val="0"/>
          <w:marBottom w:val="0"/>
          <w:divBdr>
            <w:top w:val="none" w:sz="0" w:space="0" w:color="auto"/>
            <w:left w:val="none" w:sz="0" w:space="0" w:color="auto"/>
            <w:bottom w:val="none" w:sz="0" w:space="0" w:color="auto"/>
            <w:right w:val="none" w:sz="0" w:space="0" w:color="auto"/>
          </w:divBdr>
          <w:divsChild>
            <w:div w:id="680356395">
              <w:marLeft w:val="0"/>
              <w:marRight w:val="0"/>
              <w:marTop w:val="0"/>
              <w:marBottom w:val="0"/>
              <w:divBdr>
                <w:top w:val="none" w:sz="0" w:space="0" w:color="auto"/>
                <w:left w:val="none" w:sz="0" w:space="0" w:color="auto"/>
                <w:bottom w:val="none" w:sz="0" w:space="0" w:color="auto"/>
                <w:right w:val="none" w:sz="0" w:space="0" w:color="auto"/>
              </w:divBdr>
              <w:divsChild>
                <w:div w:id="10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9747">
      <w:bodyDiv w:val="1"/>
      <w:marLeft w:val="0"/>
      <w:marRight w:val="0"/>
      <w:marTop w:val="0"/>
      <w:marBottom w:val="0"/>
      <w:divBdr>
        <w:top w:val="none" w:sz="0" w:space="0" w:color="auto"/>
        <w:left w:val="none" w:sz="0" w:space="0" w:color="auto"/>
        <w:bottom w:val="none" w:sz="0" w:space="0" w:color="auto"/>
        <w:right w:val="none" w:sz="0" w:space="0" w:color="auto"/>
      </w:divBdr>
    </w:div>
    <w:div w:id="770317599">
      <w:bodyDiv w:val="1"/>
      <w:marLeft w:val="0"/>
      <w:marRight w:val="0"/>
      <w:marTop w:val="0"/>
      <w:marBottom w:val="0"/>
      <w:divBdr>
        <w:top w:val="none" w:sz="0" w:space="0" w:color="auto"/>
        <w:left w:val="none" w:sz="0" w:space="0" w:color="auto"/>
        <w:bottom w:val="none" w:sz="0" w:space="0" w:color="auto"/>
        <w:right w:val="none" w:sz="0" w:space="0" w:color="auto"/>
      </w:divBdr>
      <w:divsChild>
        <w:div w:id="2066560405">
          <w:marLeft w:val="0"/>
          <w:marRight w:val="0"/>
          <w:marTop w:val="0"/>
          <w:marBottom w:val="0"/>
          <w:divBdr>
            <w:top w:val="none" w:sz="0" w:space="0" w:color="auto"/>
            <w:left w:val="none" w:sz="0" w:space="0" w:color="auto"/>
            <w:bottom w:val="none" w:sz="0" w:space="0" w:color="auto"/>
            <w:right w:val="none" w:sz="0" w:space="0" w:color="auto"/>
          </w:divBdr>
          <w:divsChild>
            <w:div w:id="340162581">
              <w:marLeft w:val="0"/>
              <w:marRight w:val="0"/>
              <w:marTop w:val="0"/>
              <w:marBottom w:val="0"/>
              <w:divBdr>
                <w:top w:val="none" w:sz="0" w:space="0" w:color="auto"/>
                <w:left w:val="none" w:sz="0" w:space="0" w:color="auto"/>
                <w:bottom w:val="none" w:sz="0" w:space="0" w:color="auto"/>
                <w:right w:val="none" w:sz="0" w:space="0" w:color="auto"/>
              </w:divBdr>
              <w:divsChild>
                <w:div w:id="15812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68329">
      <w:bodyDiv w:val="1"/>
      <w:marLeft w:val="0"/>
      <w:marRight w:val="0"/>
      <w:marTop w:val="0"/>
      <w:marBottom w:val="0"/>
      <w:divBdr>
        <w:top w:val="none" w:sz="0" w:space="0" w:color="auto"/>
        <w:left w:val="none" w:sz="0" w:space="0" w:color="auto"/>
        <w:bottom w:val="none" w:sz="0" w:space="0" w:color="auto"/>
        <w:right w:val="none" w:sz="0" w:space="0" w:color="auto"/>
      </w:divBdr>
      <w:divsChild>
        <w:div w:id="681318133">
          <w:marLeft w:val="0"/>
          <w:marRight w:val="0"/>
          <w:marTop w:val="0"/>
          <w:marBottom w:val="0"/>
          <w:divBdr>
            <w:top w:val="none" w:sz="0" w:space="0" w:color="auto"/>
            <w:left w:val="none" w:sz="0" w:space="0" w:color="auto"/>
            <w:bottom w:val="none" w:sz="0" w:space="0" w:color="auto"/>
            <w:right w:val="none" w:sz="0" w:space="0" w:color="auto"/>
          </w:divBdr>
          <w:divsChild>
            <w:div w:id="209848004">
              <w:marLeft w:val="0"/>
              <w:marRight w:val="0"/>
              <w:marTop w:val="0"/>
              <w:marBottom w:val="0"/>
              <w:divBdr>
                <w:top w:val="none" w:sz="0" w:space="0" w:color="auto"/>
                <w:left w:val="none" w:sz="0" w:space="0" w:color="auto"/>
                <w:bottom w:val="none" w:sz="0" w:space="0" w:color="auto"/>
                <w:right w:val="none" w:sz="0" w:space="0" w:color="auto"/>
              </w:divBdr>
              <w:divsChild>
                <w:div w:id="4333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8764">
      <w:bodyDiv w:val="1"/>
      <w:marLeft w:val="0"/>
      <w:marRight w:val="0"/>
      <w:marTop w:val="0"/>
      <w:marBottom w:val="0"/>
      <w:divBdr>
        <w:top w:val="none" w:sz="0" w:space="0" w:color="auto"/>
        <w:left w:val="none" w:sz="0" w:space="0" w:color="auto"/>
        <w:bottom w:val="none" w:sz="0" w:space="0" w:color="auto"/>
        <w:right w:val="none" w:sz="0" w:space="0" w:color="auto"/>
      </w:divBdr>
    </w:div>
    <w:div w:id="1447197657">
      <w:bodyDiv w:val="1"/>
      <w:marLeft w:val="0"/>
      <w:marRight w:val="0"/>
      <w:marTop w:val="0"/>
      <w:marBottom w:val="0"/>
      <w:divBdr>
        <w:top w:val="none" w:sz="0" w:space="0" w:color="auto"/>
        <w:left w:val="none" w:sz="0" w:space="0" w:color="auto"/>
        <w:bottom w:val="none" w:sz="0" w:space="0" w:color="auto"/>
        <w:right w:val="none" w:sz="0" w:space="0" w:color="auto"/>
      </w:divBdr>
      <w:divsChild>
        <w:div w:id="1987927131">
          <w:marLeft w:val="547"/>
          <w:marRight w:val="0"/>
          <w:marTop w:val="77"/>
          <w:marBottom w:val="0"/>
          <w:divBdr>
            <w:top w:val="none" w:sz="0" w:space="0" w:color="auto"/>
            <w:left w:val="none" w:sz="0" w:space="0" w:color="auto"/>
            <w:bottom w:val="none" w:sz="0" w:space="0" w:color="auto"/>
            <w:right w:val="none" w:sz="0" w:space="0" w:color="auto"/>
          </w:divBdr>
        </w:div>
        <w:div w:id="798835828">
          <w:marLeft w:val="547"/>
          <w:marRight w:val="0"/>
          <w:marTop w:val="77"/>
          <w:marBottom w:val="0"/>
          <w:divBdr>
            <w:top w:val="none" w:sz="0" w:space="0" w:color="auto"/>
            <w:left w:val="none" w:sz="0" w:space="0" w:color="auto"/>
            <w:bottom w:val="none" w:sz="0" w:space="0" w:color="auto"/>
            <w:right w:val="none" w:sz="0" w:space="0" w:color="auto"/>
          </w:divBdr>
        </w:div>
        <w:div w:id="1143231378">
          <w:marLeft w:val="547"/>
          <w:marRight w:val="0"/>
          <w:marTop w:val="77"/>
          <w:marBottom w:val="0"/>
          <w:divBdr>
            <w:top w:val="none" w:sz="0" w:space="0" w:color="auto"/>
            <w:left w:val="none" w:sz="0" w:space="0" w:color="auto"/>
            <w:bottom w:val="none" w:sz="0" w:space="0" w:color="auto"/>
            <w:right w:val="none" w:sz="0" w:space="0" w:color="auto"/>
          </w:divBdr>
        </w:div>
        <w:div w:id="1003777851">
          <w:marLeft w:val="547"/>
          <w:marRight w:val="0"/>
          <w:marTop w:val="77"/>
          <w:marBottom w:val="0"/>
          <w:divBdr>
            <w:top w:val="none" w:sz="0" w:space="0" w:color="auto"/>
            <w:left w:val="none" w:sz="0" w:space="0" w:color="auto"/>
            <w:bottom w:val="none" w:sz="0" w:space="0" w:color="auto"/>
            <w:right w:val="none" w:sz="0" w:space="0" w:color="auto"/>
          </w:divBdr>
        </w:div>
      </w:divsChild>
    </w:div>
    <w:div w:id="14491982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299">
          <w:marLeft w:val="0"/>
          <w:marRight w:val="0"/>
          <w:marTop w:val="0"/>
          <w:marBottom w:val="0"/>
          <w:divBdr>
            <w:top w:val="none" w:sz="0" w:space="0" w:color="auto"/>
            <w:left w:val="none" w:sz="0" w:space="0" w:color="auto"/>
            <w:bottom w:val="none" w:sz="0" w:space="0" w:color="auto"/>
            <w:right w:val="none" w:sz="0" w:space="0" w:color="auto"/>
          </w:divBdr>
          <w:divsChild>
            <w:div w:id="130363521">
              <w:marLeft w:val="0"/>
              <w:marRight w:val="0"/>
              <w:marTop w:val="0"/>
              <w:marBottom w:val="0"/>
              <w:divBdr>
                <w:top w:val="none" w:sz="0" w:space="0" w:color="auto"/>
                <w:left w:val="none" w:sz="0" w:space="0" w:color="auto"/>
                <w:bottom w:val="none" w:sz="0" w:space="0" w:color="auto"/>
                <w:right w:val="none" w:sz="0" w:space="0" w:color="auto"/>
              </w:divBdr>
              <w:divsChild>
                <w:div w:id="11717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9628">
      <w:bodyDiv w:val="1"/>
      <w:marLeft w:val="0"/>
      <w:marRight w:val="0"/>
      <w:marTop w:val="0"/>
      <w:marBottom w:val="0"/>
      <w:divBdr>
        <w:top w:val="none" w:sz="0" w:space="0" w:color="auto"/>
        <w:left w:val="none" w:sz="0" w:space="0" w:color="auto"/>
        <w:bottom w:val="none" w:sz="0" w:space="0" w:color="auto"/>
        <w:right w:val="none" w:sz="0" w:space="0" w:color="auto"/>
      </w:divBdr>
    </w:div>
    <w:div w:id="1758791352">
      <w:marLeft w:val="0"/>
      <w:marRight w:val="0"/>
      <w:marTop w:val="0"/>
      <w:marBottom w:val="0"/>
      <w:divBdr>
        <w:top w:val="none" w:sz="0" w:space="0" w:color="auto"/>
        <w:left w:val="none" w:sz="0" w:space="0" w:color="auto"/>
        <w:bottom w:val="none" w:sz="0" w:space="0" w:color="auto"/>
        <w:right w:val="none" w:sz="0" w:space="0" w:color="auto"/>
      </w:divBdr>
    </w:div>
    <w:div w:id="1758791357">
      <w:marLeft w:val="0"/>
      <w:marRight w:val="0"/>
      <w:marTop w:val="0"/>
      <w:marBottom w:val="0"/>
      <w:divBdr>
        <w:top w:val="none" w:sz="0" w:space="0" w:color="auto"/>
        <w:left w:val="none" w:sz="0" w:space="0" w:color="auto"/>
        <w:bottom w:val="none" w:sz="0" w:space="0" w:color="auto"/>
        <w:right w:val="none" w:sz="0" w:space="0" w:color="auto"/>
      </w:divBdr>
    </w:div>
    <w:div w:id="1758791361">
      <w:marLeft w:val="0"/>
      <w:marRight w:val="0"/>
      <w:marTop w:val="0"/>
      <w:marBottom w:val="0"/>
      <w:divBdr>
        <w:top w:val="none" w:sz="0" w:space="0" w:color="auto"/>
        <w:left w:val="none" w:sz="0" w:space="0" w:color="auto"/>
        <w:bottom w:val="none" w:sz="0" w:space="0" w:color="auto"/>
        <w:right w:val="none" w:sz="0" w:space="0" w:color="auto"/>
      </w:divBdr>
    </w:div>
    <w:div w:id="1758791362">
      <w:marLeft w:val="0"/>
      <w:marRight w:val="0"/>
      <w:marTop w:val="0"/>
      <w:marBottom w:val="0"/>
      <w:divBdr>
        <w:top w:val="none" w:sz="0" w:space="0" w:color="auto"/>
        <w:left w:val="none" w:sz="0" w:space="0" w:color="auto"/>
        <w:bottom w:val="none" w:sz="0" w:space="0" w:color="auto"/>
        <w:right w:val="none" w:sz="0" w:space="0" w:color="auto"/>
      </w:divBdr>
    </w:div>
    <w:div w:id="1758791364">
      <w:marLeft w:val="0"/>
      <w:marRight w:val="0"/>
      <w:marTop w:val="0"/>
      <w:marBottom w:val="0"/>
      <w:divBdr>
        <w:top w:val="none" w:sz="0" w:space="0" w:color="auto"/>
        <w:left w:val="none" w:sz="0" w:space="0" w:color="auto"/>
        <w:bottom w:val="none" w:sz="0" w:space="0" w:color="auto"/>
        <w:right w:val="none" w:sz="0" w:space="0" w:color="auto"/>
      </w:divBdr>
      <w:divsChild>
        <w:div w:id="1758791384">
          <w:marLeft w:val="0"/>
          <w:marRight w:val="0"/>
          <w:marTop w:val="0"/>
          <w:marBottom w:val="0"/>
          <w:divBdr>
            <w:top w:val="none" w:sz="0" w:space="0" w:color="auto"/>
            <w:left w:val="none" w:sz="0" w:space="0" w:color="auto"/>
            <w:bottom w:val="none" w:sz="0" w:space="0" w:color="auto"/>
            <w:right w:val="none" w:sz="0" w:space="0" w:color="auto"/>
          </w:divBdr>
          <w:divsChild>
            <w:div w:id="1758791367">
              <w:marLeft w:val="0"/>
              <w:marRight w:val="0"/>
              <w:marTop w:val="0"/>
              <w:marBottom w:val="0"/>
              <w:divBdr>
                <w:top w:val="none" w:sz="0" w:space="0" w:color="auto"/>
                <w:left w:val="none" w:sz="0" w:space="0" w:color="auto"/>
                <w:bottom w:val="none" w:sz="0" w:space="0" w:color="auto"/>
                <w:right w:val="none" w:sz="0" w:space="0" w:color="auto"/>
              </w:divBdr>
              <w:divsChild>
                <w:div w:id="17587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365">
      <w:marLeft w:val="0"/>
      <w:marRight w:val="0"/>
      <w:marTop w:val="0"/>
      <w:marBottom w:val="0"/>
      <w:divBdr>
        <w:top w:val="none" w:sz="0" w:space="0" w:color="auto"/>
        <w:left w:val="none" w:sz="0" w:space="0" w:color="auto"/>
        <w:bottom w:val="none" w:sz="0" w:space="0" w:color="auto"/>
        <w:right w:val="none" w:sz="0" w:space="0" w:color="auto"/>
      </w:divBdr>
      <w:divsChild>
        <w:div w:id="1758791389">
          <w:marLeft w:val="0"/>
          <w:marRight w:val="0"/>
          <w:marTop w:val="0"/>
          <w:marBottom w:val="0"/>
          <w:divBdr>
            <w:top w:val="none" w:sz="0" w:space="0" w:color="auto"/>
            <w:left w:val="none" w:sz="0" w:space="0" w:color="auto"/>
            <w:bottom w:val="none" w:sz="0" w:space="0" w:color="auto"/>
            <w:right w:val="none" w:sz="0" w:space="0" w:color="auto"/>
          </w:divBdr>
          <w:divsChild>
            <w:div w:id="1758791386">
              <w:marLeft w:val="0"/>
              <w:marRight w:val="0"/>
              <w:marTop w:val="0"/>
              <w:marBottom w:val="0"/>
              <w:divBdr>
                <w:top w:val="none" w:sz="0" w:space="0" w:color="auto"/>
                <w:left w:val="none" w:sz="0" w:space="0" w:color="auto"/>
                <w:bottom w:val="none" w:sz="0" w:space="0" w:color="auto"/>
                <w:right w:val="none" w:sz="0" w:space="0" w:color="auto"/>
              </w:divBdr>
              <w:divsChild>
                <w:div w:id="1758791372">
                  <w:marLeft w:val="0"/>
                  <w:marRight w:val="0"/>
                  <w:marTop w:val="0"/>
                  <w:marBottom w:val="0"/>
                  <w:divBdr>
                    <w:top w:val="none" w:sz="0" w:space="0" w:color="auto"/>
                    <w:left w:val="none" w:sz="0" w:space="0" w:color="auto"/>
                    <w:bottom w:val="none" w:sz="0" w:space="0" w:color="auto"/>
                    <w:right w:val="none" w:sz="0" w:space="0" w:color="auto"/>
                  </w:divBdr>
                  <w:divsChild>
                    <w:div w:id="1758791359">
                      <w:marLeft w:val="0"/>
                      <w:marRight w:val="0"/>
                      <w:marTop w:val="0"/>
                      <w:marBottom w:val="0"/>
                      <w:divBdr>
                        <w:top w:val="none" w:sz="0" w:space="0" w:color="auto"/>
                        <w:left w:val="none" w:sz="0" w:space="0" w:color="auto"/>
                        <w:bottom w:val="none" w:sz="0" w:space="0" w:color="auto"/>
                        <w:right w:val="none" w:sz="0" w:space="0" w:color="auto"/>
                      </w:divBdr>
                      <w:divsChild>
                        <w:div w:id="1758791410">
                          <w:marLeft w:val="0"/>
                          <w:marRight w:val="0"/>
                          <w:marTop w:val="245"/>
                          <w:marBottom w:val="0"/>
                          <w:divBdr>
                            <w:top w:val="none" w:sz="0" w:space="0" w:color="auto"/>
                            <w:left w:val="none" w:sz="0" w:space="0" w:color="auto"/>
                            <w:bottom w:val="none" w:sz="0" w:space="0" w:color="auto"/>
                            <w:right w:val="none" w:sz="0" w:space="0" w:color="auto"/>
                          </w:divBdr>
                          <w:divsChild>
                            <w:div w:id="1758791356">
                              <w:marLeft w:val="0"/>
                              <w:marRight w:val="0"/>
                              <w:marTop w:val="0"/>
                              <w:marBottom w:val="0"/>
                              <w:divBdr>
                                <w:top w:val="none" w:sz="0" w:space="0" w:color="auto"/>
                                <w:left w:val="none" w:sz="0" w:space="0" w:color="auto"/>
                                <w:bottom w:val="none" w:sz="0" w:space="0" w:color="auto"/>
                                <w:right w:val="none" w:sz="0" w:space="0" w:color="auto"/>
                              </w:divBdr>
                              <w:divsChild>
                                <w:div w:id="1758791358">
                                  <w:marLeft w:val="0"/>
                                  <w:marRight w:val="0"/>
                                  <w:marTop w:val="0"/>
                                  <w:marBottom w:val="0"/>
                                  <w:divBdr>
                                    <w:top w:val="none" w:sz="0" w:space="0" w:color="auto"/>
                                    <w:left w:val="none" w:sz="0" w:space="0" w:color="auto"/>
                                    <w:bottom w:val="single" w:sz="6" w:space="0" w:color="DADADA"/>
                                    <w:right w:val="none" w:sz="0" w:space="0" w:color="auto"/>
                                  </w:divBdr>
                                  <w:divsChild>
                                    <w:div w:id="1758791377">
                                      <w:marLeft w:val="0"/>
                                      <w:marRight w:val="0"/>
                                      <w:marTop w:val="0"/>
                                      <w:marBottom w:val="0"/>
                                      <w:divBdr>
                                        <w:top w:val="none" w:sz="0" w:space="0" w:color="auto"/>
                                        <w:left w:val="none" w:sz="0" w:space="0" w:color="auto"/>
                                        <w:bottom w:val="none" w:sz="0" w:space="0" w:color="auto"/>
                                        <w:right w:val="none" w:sz="0" w:space="0" w:color="auto"/>
                                      </w:divBdr>
                                    </w:div>
                                    <w:div w:id="1758791413">
                                      <w:marLeft w:val="0"/>
                                      <w:marRight w:val="0"/>
                                      <w:marTop w:val="0"/>
                                      <w:marBottom w:val="0"/>
                                      <w:divBdr>
                                        <w:top w:val="none" w:sz="0" w:space="0" w:color="auto"/>
                                        <w:left w:val="none" w:sz="0" w:space="0" w:color="auto"/>
                                        <w:bottom w:val="none" w:sz="0" w:space="0" w:color="auto"/>
                                        <w:right w:val="none" w:sz="0" w:space="0" w:color="auto"/>
                                      </w:divBdr>
                                    </w:div>
                                  </w:divsChild>
                                </w:div>
                                <w:div w:id="1758791385">
                                  <w:marLeft w:val="0"/>
                                  <w:marRight w:val="0"/>
                                  <w:marTop w:val="0"/>
                                  <w:marBottom w:val="0"/>
                                  <w:divBdr>
                                    <w:top w:val="none" w:sz="0" w:space="0" w:color="auto"/>
                                    <w:left w:val="none" w:sz="0" w:space="0" w:color="auto"/>
                                    <w:bottom w:val="single" w:sz="6" w:space="0" w:color="DADADA"/>
                                    <w:right w:val="none" w:sz="0" w:space="0" w:color="auto"/>
                                  </w:divBdr>
                                  <w:divsChild>
                                    <w:div w:id="1758791370">
                                      <w:marLeft w:val="0"/>
                                      <w:marRight w:val="0"/>
                                      <w:marTop w:val="0"/>
                                      <w:marBottom w:val="0"/>
                                      <w:divBdr>
                                        <w:top w:val="none" w:sz="0" w:space="0" w:color="auto"/>
                                        <w:left w:val="none" w:sz="0" w:space="0" w:color="auto"/>
                                        <w:bottom w:val="none" w:sz="0" w:space="0" w:color="auto"/>
                                        <w:right w:val="none" w:sz="0" w:space="0" w:color="auto"/>
                                      </w:divBdr>
                                    </w:div>
                                  </w:divsChild>
                                </w:div>
                                <w:div w:id="1758791409">
                                  <w:marLeft w:val="0"/>
                                  <w:marRight w:val="0"/>
                                  <w:marTop w:val="0"/>
                                  <w:marBottom w:val="0"/>
                                  <w:divBdr>
                                    <w:top w:val="none" w:sz="0" w:space="0" w:color="auto"/>
                                    <w:left w:val="none" w:sz="0" w:space="0" w:color="auto"/>
                                    <w:bottom w:val="single" w:sz="6" w:space="0" w:color="DADADA"/>
                                    <w:right w:val="none" w:sz="0" w:space="0" w:color="auto"/>
                                  </w:divBdr>
                                  <w:divsChild>
                                    <w:div w:id="1758791353">
                                      <w:marLeft w:val="0"/>
                                      <w:marRight w:val="0"/>
                                      <w:marTop w:val="0"/>
                                      <w:marBottom w:val="0"/>
                                      <w:divBdr>
                                        <w:top w:val="none" w:sz="0" w:space="0" w:color="auto"/>
                                        <w:left w:val="none" w:sz="0" w:space="0" w:color="auto"/>
                                        <w:bottom w:val="none" w:sz="0" w:space="0" w:color="auto"/>
                                        <w:right w:val="none" w:sz="0" w:space="0" w:color="auto"/>
                                      </w:divBdr>
                                    </w:div>
                                    <w:div w:id="17587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791368">
      <w:marLeft w:val="0"/>
      <w:marRight w:val="0"/>
      <w:marTop w:val="0"/>
      <w:marBottom w:val="0"/>
      <w:divBdr>
        <w:top w:val="none" w:sz="0" w:space="0" w:color="auto"/>
        <w:left w:val="none" w:sz="0" w:space="0" w:color="auto"/>
        <w:bottom w:val="none" w:sz="0" w:space="0" w:color="auto"/>
        <w:right w:val="none" w:sz="0" w:space="0" w:color="auto"/>
      </w:divBdr>
      <w:divsChild>
        <w:div w:id="1758791382">
          <w:marLeft w:val="0"/>
          <w:marRight w:val="0"/>
          <w:marTop w:val="0"/>
          <w:marBottom w:val="0"/>
          <w:divBdr>
            <w:top w:val="none" w:sz="0" w:space="0" w:color="auto"/>
            <w:left w:val="none" w:sz="0" w:space="0" w:color="auto"/>
            <w:bottom w:val="none" w:sz="0" w:space="0" w:color="auto"/>
            <w:right w:val="none" w:sz="0" w:space="0" w:color="auto"/>
          </w:divBdr>
          <w:divsChild>
            <w:div w:id="1758791363">
              <w:marLeft w:val="0"/>
              <w:marRight w:val="0"/>
              <w:marTop w:val="0"/>
              <w:marBottom w:val="0"/>
              <w:divBdr>
                <w:top w:val="none" w:sz="0" w:space="0" w:color="auto"/>
                <w:left w:val="none" w:sz="0" w:space="0" w:color="auto"/>
                <w:bottom w:val="none" w:sz="0" w:space="0" w:color="auto"/>
                <w:right w:val="none" w:sz="0" w:space="0" w:color="auto"/>
              </w:divBdr>
              <w:divsChild>
                <w:div w:id="17587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371">
      <w:marLeft w:val="0"/>
      <w:marRight w:val="0"/>
      <w:marTop w:val="0"/>
      <w:marBottom w:val="0"/>
      <w:divBdr>
        <w:top w:val="none" w:sz="0" w:space="0" w:color="auto"/>
        <w:left w:val="none" w:sz="0" w:space="0" w:color="auto"/>
        <w:bottom w:val="none" w:sz="0" w:space="0" w:color="auto"/>
        <w:right w:val="none" w:sz="0" w:space="0" w:color="auto"/>
      </w:divBdr>
    </w:div>
    <w:div w:id="1758791375">
      <w:marLeft w:val="0"/>
      <w:marRight w:val="0"/>
      <w:marTop w:val="0"/>
      <w:marBottom w:val="0"/>
      <w:divBdr>
        <w:top w:val="none" w:sz="0" w:space="0" w:color="auto"/>
        <w:left w:val="none" w:sz="0" w:space="0" w:color="auto"/>
        <w:bottom w:val="none" w:sz="0" w:space="0" w:color="auto"/>
        <w:right w:val="none" w:sz="0" w:space="0" w:color="auto"/>
      </w:divBdr>
      <w:divsChild>
        <w:div w:id="1758791405">
          <w:marLeft w:val="0"/>
          <w:marRight w:val="0"/>
          <w:marTop w:val="0"/>
          <w:marBottom w:val="0"/>
          <w:divBdr>
            <w:top w:val="none" w:sz="0" w:space="0" w:color="auto"/>
            <w:left w:val="none" w:sz="0" w:space="0" w:color="auto"/>
            <w:bottom w:val="none" w:sz="0" w:space="0" w:color="auto"/>
            <w:right w:val="none" w:sz="0" w:space="0" w:color="auto"/>
          </w:divBdr>
          <w:divsChild>
            <w:div w:id="1758791369">
              <w:marLeft w:val="0"/>
              <w:marRight w:val="0"/>
              <w:marTop w:val="0"/>
              <w:marBottom w:val="0"/>
              <w:divBdr>
                <w:top w:val="none" w:sz="0" w:space="0" w:color="auto"/>
                <w:left w:val="none" w:sz="0" w:space="0" w:color="auto"/>
                <w:bottom w:val="none" w:sz="0" w:space="0" w:color="auto"/>
                <w:right w:val="none" w:sz="0" w:space="0" w:color="auto"/>
              </w:divBdr>
              <w:divsChild>
                <w:div w:id="17587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378">
      <w:marLeft w:val="0"/>
      <w:marRight w:val="0"/>
      <w:marTop w:val="0"/>
      <w:marBottom w:val="0"/>
      <w:divBdr>
        <w:top w:val="none" w:sz="0" w:space="0" w:color="auto"/>
        <w:left w:val="none" w:sz="0" w:space="0" w:color="auto"/>
        <w:bottom w:val="none" w:sz="0" w:space="0" w:color="auto"/>
        <w:right w:val="none" w:sz="0" w:space="0" w:color="auto"/>
      </w:divBdr>
    </w:div>
    <w:div w:id="1758791379">
      <w:marLeft w:val="0"/>
      <w:marRight w:val="0"/>
      <w:marTop w:val="0"/>
      <w:marBottom w:val="0"/>
      <w:divBdr>
        <w:top w:val="none" w:sz="0" w:space="0" w:color="auto"/>
        <w:left w:val="none" w:sz="0" w:space="0" w:color="auto"/>
        <w:bottom w:val="none" w:sz="0" w:space="0" w:color="auto"/>
        <w:right w:val="none" w:sz="0" w:space="0" w:color="auto"/>
      </w:divBdr>
    </w:div>
    <w:div w:id="1758791387">
      <w:marLeft w:val="0"/>
      <w:marRight w:val="0"/>
      <w:marTop w:val="0"/>
      <w:marBottom w:val="0"/>
      <w:divBdr>
        <w:top w:val="none" w:sz="0" w:space="0" w:color="auto"/>
        <w:left w:val="none" w:sz="0" w:space="0" w:color="auto"/>
        <w:bottom w:val="none" w:sz="0" w:space="0" w:color="auto"/>
        <w:right w:val="none" w:sz="0" w:space="0" w:color="auto"/>
      </w:divBdr>
      <w:divsChild>
        <w:div w:id="1758791366">
          <w:marLeft w:val="0"/>
          <w:marRight w:val="0"/>
          <w:marTop w:val="0"/>
          <w:marBottom w:val="0"/>
          <w:divBdr>
            <w:top w:val="none" w:sz="0" w:space="0" w:color="auto"/>
            <w:left w:val="none" w:sz="0" w:space="0" w:color="auto"/>
            <w:bottom w:val="none" w:sz="0" w:space="0" w:color="auto"/>
            <w:right w:val="none" w:sz="0" w:space="0" w:color="auto"/>
          </w:divBdr>
          <w:divsChild>
            <w:div w:id="1758791360">
              <w:marLeft w:val="0"/>
              <w:marRight w:val="0"/>
              <w:marTop w:val="0"/>
              <w:marBottom w:val="0"/>
              <w:divBdr>
                <w:top w:val="none" w:sz="0" w:space="0" w:color="auto"/>
                <w:left w:val="none" w:sz="0" w:space="0" w:color="auto"/>
                <w:bottom w:val="none" w:sz="0" w:space="0" w:color="auto"/>
                <w:right w:val="none" w:sz="0" w:space="0" w:color="auto"/>
              </w:divBdr>
              <w:divsChild>
                <w:div w:id="17587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388">
      <w:marLeft w:val="0"/>
      <w:marRight w:val="0"/>
      <w:marTop w:val="0"/>
      <w:marBottom w:val="0"/>
      <w:divBdr>
        <w:top w:val="none" w:sz="0" w:space="0" w:color="auto"/>
        <w:left w:val="none" w:sz="0" w:space="0" w:color="auto"/>
        <w:bottom w:val="none" w:sz="0" w:space="0" w:color="auto"/>
        <w:right w:val="none" w:sz="0" w:space="0" w:color="auto"/>
      </w:divBdr>
    </w:div>
    <w:div w:id="1758791390">
      <w:marLeft w:val="0"/>
      <w:marRight w:val="0"/>
      <w:marTop w:val="0"/>
      <w:marBottom w:val="0"/>
      <w:divBdr>
        <w:top w:val="none" w:sz="0" w:space="0" w:color="auto"/>
        <w:left w:val="none" w:sz="0" w:space="0" w:color="auto"/>
        <w:bottom w:val="none" w:sz="0" w:space="0" w:color="auto"/>
        <w:right w:val="none" w:sz="0" w:space="0" w:color="auto"/>
      </w:divBdr>
    </w:div>
    <w:div w:id="1758791392">
      <w:marLeft w:val="0"/>
      <w:marRight w:val="0"/>
      <w:marTop w:val="0"/>
      <w:marBottom w:val="0"/>
      <w:divBdr>
        <w:top w:val="none" w:sz="0" w:space="0" w:color="auto"/>
        <w:left w:val="none" w:sz="0" w:space="0" w:color="auto"/>
        <w:bottom w:val="none" w:sz="0" w:space="0" w:color="auto"/>
        <w:right w:val="none" w:sz="0" w:space="0" w:color="auto"/>
      </w:divBdr>
      <w:divsChild>
        <w:div w:id="1758791399">
          <w:marLeft w:val="0"/>
          <w:marRight w:val="0"/>
          <w:marTop w:val="0"/>
          <w:marBottom w:val="0"/>
          <w:divBdr>
            <w:top w:val="none" w:sz="0" w:space="0" w:color="auto"/>
            <w:left w:val="none" w:sz="0" w:space="0" w:color="auto"/>
            <w:bottom w:val="none" w:sz="0" w:space="0" w:color="auto"/>
            <w:right w:val="none" w:sz="0" w:space="0" w:color="auto"/>
          </w:divBdr>
          <w:divsChild>
            <w:div w:id="1758791393">
              <w:marLeft w:val="0"/>
              <w:marRight w:val="0"/>
              <w:marTop w:val="0"/>
              <w:marBottom w:val="0"/>
              <w:divBdr>
                <w:top w:val="none" w:sz="0" w:space="0" w:color="auto"/>
                <w:left w:val="none" w:sz="0" w:space="0" w:color="auto"/>
                <w:bottom w:val="none" w:sz="0" w:space="0" w:color="auto"/>
                <w:right w:val="none" w:sz="0" w:space="0" w:color="auto"/>
              </w:divBdr>
              <w:divsChild>
                <w:div w:id="17587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396">
      <w:marLeft w:val="0"/>
      <w:marRight w:val="0"/>
      <w:marTop w:val="0"/>
      <w:marBottom w:val="0"/>
      <w:divBdr>
        <w:top w:val="none" w:sz="0" w:space="0" w:color="auto"/>
        <w:left w:val="none" w:sz="0" w:space="0" w:color="auto"/>
        <w:bottom w:val="none" w:sz="0" w:space="0" w:color="auto"/>
        <w:right w:val="none" w:sz="0" w:space="0" w:color="auto"/>
      </w:divBdr>
    </w:div>
    <w:div w:id="1758791398">
      <w:marLeft w:val="0"/>
      <w:marRight w:val="0"/>
      <w:marTop w:val="0"/>
      <w:marBottom w:val="0"/>
      <w:divBdr>
        <w:top w:val="none" w:sz="0" w:space="0" w:color="auto"/>
        <w:left w:val="none" w:sz="0" w:space="0" w:color="auto"/>
        <w:bottom w:val="none" w:sz="0" w:space="0" w:color="auto"/>
        <w:right w:val="none" w:sz="0" w:space="0" w:color="auto"/>
      </w:divBdr>
      <w:divsChild>
        <w:div w:id="1758791400">
          <w:marLeft w:val="0"/>
          <w:marRight w:val="0"/>
          <w:marTop w:val="0"/>
          <w:marBottom w:val="0"/>
          <w:divBdr>
            <w:top w:val="none" w:sz="0" w:space="0" w:color="auto"/>
            <w:left w:val="none" w:sz="0" w:space="0" w:color="auto"/>
            <w:bottom w:val="none" w:sz="0" w:space="0" w:color="auto"/>
            <w:right w:val="none" w:sz="0" w:space="0" w:color="auto"/>
          </w:divBdr>
          <w:divsChild>
            <w:div w:id="1758791394">
              <w:marLeft w:val="0"/>
              <w:marRight w:val="0"/>
              <w:marTop w:val="0"/>
              <w:marBottom w:val="0"/>
              <w:divBdr>
                <w:top w:val="none" w:sz="0" w:space="0" w:color="auto"/>
                <w:left w:val="none" w:sz="0" w:space="0" w:color="auto"/>
                <w:bottom w:val="none" w:sz="0" w:space="0" w:color="auto"/>
                <w:right w:val="none" w:sz="0" w:space="0" w:color="auto"/>
              </w:divBdr>
              <w:divsChild>
                <w:div w:id="17587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401">
      <w:marLeft w:val="0"/>
      <w:marRight w:val="0"/>
      <w:marTop w:val="0"/>
      <w:marBottom w:val="0"/>
      <w:divBdr>
        <w:top w:val="none" w:sz="0" w:space="0" w:color="auto"/>
        <w:left w:val="none" w:sz="0" w:space="0" w:color="auto"/>
        <w:bottom w:val="none" w:sz="0" w:space="0" w:color="auto"/>
        <w:right w:val="none" w:sz="0" w:space="0" w:color="auto"/>
      </w:divBdr>
    </w:div>
    <w:div w:id="1758791402">
      <w:marLeft w:val="0"/>
      <w:marRight w:val="0"/>
      <w:marTop w:val="0"/>
      <w:marBottom w:val="0"/>
      <w:divBdr>
        <w:top w:val="none" w:sz="0" w:space="0" w:color="auto"/>
        <w:left w:val="none" w:sz="0" w:space="0" w:color="auto"/>
        <w:bottom w:val="none" w:sz="0" w:space="0" w:color="auto"/>
        <w:right w:val="none" w:sz="0" w:space="0" w:color="auto"/>
      </w:divBdr>
    </w:div>
    <w:div w:id="1758791404">
      <w:marLeft w:val="0"/>
      <w:marRight w:val="0"/>
      <w:marTop w:val="0"/>
      <w:marBottom w:val="0"/>
      <w:divBdr>
        <w:top w:val="none" w:sz="0" w:space="0" w:color="auto"/>
        <w:left w:val="none" w:sz="0" w:space="0" w:color="auto"/>
        <w:bottom w:val="none" w:sz="0" w:space="0" w:color="auto"/>
        <w:right w:val="none" w:sz="0" w:space="0" w:color="auto"/>
      </w:divBdr>
      <w:divsChild>
        <w:div w:id="1758791391">
          <w:marLeft w:val="0"/>
          <w:marRight w:val="0"/>
          <w:marTop w:val="0"/>
          <w:marBottom w:val="0"/>
          <w:divBdr>
            <w:top w:val="none" w:sz="0" w:space="0" w:color="auto"/>
            <w:left w:val="none" w:sz="0" w:space="0" w:color="auto"/>
            <w:bottom w:val="none" w:sz="0" w:space="0" w:color="auto"/>
            <w:right w:val="none" w:sz="0" w:space="0" w:color="auto"/>
          </w:divBdr>
          <w:divsChild>
            <w:div w:id="1758791354">
              <w:marLeft w:val="0"/>
              <w:marRight w:val="0"/>
              <w:marTop w:val="0"/>
              <w:marBottom w:val="0"/>
              <w:divBdr>
                <w:top w:val="none" w:sz="0" w:space="0" w:color="auto"/>
                <w:left w:val="none" w:sz="0" w:space="0" w:color="auto"/>
                <w:bottom w:val="none" w:sz="0" w:space="0" w:color="auto"/>
                <w:right w:val="none" w:sz="0" w:space="0" w:color="auto"/>
              </w:divBdr>
              <w:divsChild>
                <w:div w:id="17587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407">
      <w:marLeft w:val="0"/>
      <w:marRight w:val="0"/>
      <w:marTop w:val="0"/>
      <w:marBottom w:val="0"/>
      <w:divBdr>
        <w:top w:val="none" w:sz="0" w:space="0" w:color="auto"/>
        <w:left w:val="none" w:sz="0" w:space="0" w:color="auto"/>
        <w:bottom w:val="none" w:sz="0" w:space="0" w:color="auto"/>
        <w:right w:val="none" w:sz="0" w:space="0" w:color="auto"/>
      </w:divBdr>
      <w:divsChild>
        <w:div w:id="1758791380">
          <w:marLeft w:val="0"/>
          <w:marRight w:val="0"/>
          <w:marTop w:val="0"/>
          <w:marBottom w:val="0"/>
          <w:divBdr>
            <w:top w:val="none" w:sz="0" w:space="0" w:color="auto"/>
            <w:left w:val="none" w:sz="0" w:space="0" w:color="auto"/>
            <w:bottom w:val="none" w:sz="0" w:space="0" w:color="auto"/>
            <w:right w:val="none" w:sz="0" w:space="0" w:color="auto"/>
          </w:divBdr>
          <w:divsChild>
            <w:div w:id="1758791406">
              <w:marLeft w:val="0"/>
              <w:marRight w:val="0"/>
              <w:marTop w:val="0"/>
              <w:marBottom w:val="0"/>
              <w:divBdr>
                <w:top w:val="none" w:sz="0" w:space="0" w:color="auto"/>
                <w:left w:val="none" w:sz="0" w:space="0" w:color="auto"/>
                <w:bottom w:val="none" w:sz="0" w:space="0" w:color="auto"/>
                <w:right w:val="none" w:sz="0" w:space="0" w:color="auto"/>
              </w:divBdr>
              <w:divsChild>
                <w:div w:id="17587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411">
      <w:marLeft w:val="0"/>
      <w:marRight w:val="0"/>
      <w:marTop w:val="0"/>
      <w:marBottom w:val="0"/>
      <w:divBdr>
        <w:top w:val="none" w:sz="0" w:space="0" w:color="auto"/>
        <w:left w:val="none" w:sz="0" w:space="0" w:color="auto"/>
        <w:bottom w:val="none" w:sz="0" w:space="0" w:color="auto"/>
        <w:right w:val="none" w:sz="0" w:space="0" w:color="auto"/>
      </w:divBdr>
      <w:divsChild>
        <w:div w:id="1758791383">
          <w:marLeft w:val="0"/>
          <w:marRight w:val="0"/>
          <w:marTop w:val="0"/>
          <w:marBottom w:val="0"/>
          <w:divBdr>
            <w:top w:val="none" w:sz="0" w:space="0" w:color="auto"/>
            <w:left w:val="none" w:sz="0" w:space="0" w:color="auto"/>
            <w:bottom w:val="none" w:sz="0" w:space="0" w:color="auto"/>
            <w:right w:val="none" w:sz="0" w:space="0" w:color="auto"/>
          </w:divBdr>
          <w:divsChild>
            <w:div w:id="1758791403">
              <w:marLeft w:val="0"/>
              <w:marRight w:val="0"/>
              <w:marTop w:val="0"/>
              <w:marBottom w:val="0"/>
              <w:divBdr>
                <w:top w:val="none" w:sz="0" w:space="0" w:color="auto"/>
                <w:left w:val="none" w:sz="0" w:space="0" w:color="auto"/>
                <w:bottom w:val="none" w:sz="0" w:space="0" w:color="auto"/>
                <w:right w:val="none" w:sz="0" w:space="0" w:color="auto"/>
              </w:divBdr>
              <w:divsChild>
                <w:div w:id="17587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58944">
      <w:bodyDiv w:val="1"/>
      <w:marLeft w:val="0"/>
      <w:marRight w:val="0"/>
      <w:marTop w:val="0"/>
      <w:marBottom w:val="0"/>
      <w:divBdr>
        <w:top w:val="none" w:sz="0" w:space="0" w:color="auto"/>
        <w:left w:val="none" w:sz="0" w:space="0" w:color="auto"/>
        <w:bottom w:val="none" w:sz="0" w:space="0" w:color="auto"/>
        <w:right w:val="none" w:sz="0" w:space="0" w:color="auto"/>
      </w:divBdr>
    </w:div>
    <w:div w:id="2015110062">
      <w:bodyDiv w:val="1"/>
      <w:marLeft w:val="0"/>
      <w:marRight w:val="0"/>
      <w:marTop w:val="0"/>
      <w:marBottom w:val="0"/>
      <w:divBdr>
        <w:top w:val="none" w:sz="0" w:space="0" w:color="auto"/>
        <w:left w:val="none" w:sz="0" w:space="0" w:color="auto"/>
        <w:bottom w:val="none" w:sz="0" w:space="0" w:color="auto"/>
        <w:right w:val="none" w:sz="0" w:space="0" w:color="auto"/>
      </w:divBdr>
      <w:divsChild>
        <w:div w:id="528493998">
          <w:marLeft w:val="0"/>
          <w:marRight w:val="0"/>
          <w:marTop w:val="0"/>
          <w:marBottom w:val="0"/>
          <w:divBdr>
            <w:top w:val="none" w:sz="0" w:space="0" w:color="auto"/>
            <w:left w:val="none" w:sz="0" w:space="0" w:color="auto"/>
            <w:bottom w:val="none" w:sz="0" w:space="0" w:color="auto"/>
            <w:right w:val="none" w:sz="0" w:space="0" w:color="auto"/>
          </w:divBdr>
          <w:divsChild>
            <w:div w:id="610743998">
              <w:marLeft w:val="0"/>
              <w:marRight w:val="0"/>
              <w:marTop w:val="0"/>
              <w:marBottom w:val="0"/>
              <w:divBdr>
                <w:top w:val="none" w:sz="0" w:space="0" w:color="auto"/>
                <w:left w:val="none" w:sz="0" w:space="0" w:color="auto"/>
                <w:bottom w:val="none" w:sz="0" w:space="0" w:color="auto"/>
                <w:right w:val="none" w:sz="0" w:space="0" w:color="auto"/>
              </w:divBdr>
              <w:divsChild>
                <w:div w:id="12752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Login.aspx" TargetMode="External"/><Relationship Id="rId13" Type="http://schemas.openxmlformats.org/officeDocument/2006/relationships/hyperlink" Target="https://www.ahpra.gov.au/About-AHPRA/Contact-Us/Make-an-Enquiry.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cupationaltherapyboard.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hpra.gov.au/About-AHPRA/Contact-Us.aspx" TargetMode="External"/><Relationship Id="rId4" Type="http://schemas.openxmlformats.org/officeDocument/2006/relationships/settings" Target="settings.xml"/><Relationship Id="rId9" Type="http://schemas.openxmlformats.org/officeDocument/2006/relationships/hyperlink" Target="https://www.ahpra.gov.au/Login.aspx" TargetMode="Externa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AB777-F041-4575-BCFC-86201AA3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Occupational Therapy Board of Australia</dc:title>
  <dc:subject>Communique</dc:subject>
  <dc:creator>Occupational Therapy Board</dc:creator>
  <cp:keywords>December 2014</cp:keywords>
  <cp:lastModifiedBy>Tara Johnson</cp:lastModifiedBy>
  <cp:revision>2</cp:revision>
  <dcterms:created xsi:type="dcterms:W3CDTF">2014-12-22T22:09:00Z</dcterms:created>
  <dcterms:modified xsi:type="dcterms:W3CDTF">2014-12-22T22:09:00Z</dcterms:modified>
</cp:coreProperties>
</file>