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A7" w:rsidRDefault="00A924FF" w:rsidP="009638A7">
      <w:pPr>
        <w:jc w:val="right"/>
      </w:pPr>
      <w:r w:rsidRPr="00A924FF">
        <w:rPr>
          <w:noProof/>
          <w:lang w:val="en-US"/>
        </w:rPr>
        <w:drawing>
          <wp:anchor distT="0" distB="0" distL="114300" distR="114300" simplePos="0" relativeHeight="251659264" behindDoc="1" locked="0" layoutInCell="1" allowOverlap="1">
            <wp:simplePos x="0" y="0"/>
            <wp:positionH relativeFrom="column">
              <wp:posOffset>6496050</wp:posOffset>
            </wp:positionH>
            <wp:positionV relativeFrom="paragraph">
              <wp:posOffset>-457200</wp:posOffset>
            </wp:positionV>
            <wp:extent cx="2082165" cy="1303020"/>
            <wp:effectExtent l="19050" t="0" r="0" b="0"/>
            <wp:wrapTight wrapText="bothSides">
              <wp:wrapPolygon edited="0">
                <wp:start x="-198" y="0"/>
                <wp:lineTo x="-198" y="21158"/>
                <wp:lineTo x="21541" y="21158"/>
                <wp:lineTo x="21541" y="0"/>
                <wp:lineTo x="-198" y="0"/>
              </wp:wrapPolygon>
            </wp:wrapTight>
            <wp:docPr id="3" name="Picture 1" descr="C:\Users\smarbrow\AppData\Local\Microsoft\Windows\Temporary Internet Files\Content.Word\O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brow\AppData\Local\Microsoft\Windows\Temporary Internet Files\Content.Word\OT_logo.jpg"/>
                    <pic:cNvPicPr>
                      <a:picLocks noChangeAspect="1" noChangeArrowheads="1"/>
                    </pic:cNvPicPr>
                  </pic:nvPicPr>
                  <pic:blipFill>
                    <a:blip r:embed="rId7" cstate="print"/>
                    <a:srcRect/>
                    <a:stretch>
                      <a:fillRect/>
                    </a:stretch>
                  </pic:blipFill>
                  <pic:spPr bwMode="auto">
                    <a:xfrm>
                      <a:off x="0" y="0"/>
                      <a:ext cx="2082165" cy="1303020"/>
                    </a:xfrm>
                    <a:prstGeom prst="rect">
                      <a:avLst/>
                    </a:prstGeom>
                    <a:noFill/>
                    <a:ln w="9525">
                      <a:noFill/>
                      <a:miter lim="800000"/>
                      <a:headEnd/>
                      <a:tailEnd/>
                    </a:ln>
                  </pic:spPr>
                </pic:pic>
              </a:graphicData>
            </a:graphic>
          </wp:anchor>
        </w:drawing>
      </w:r>
    </w:p>
    <w:p w:rsidR="009638A7" w:rsidRDefault="009638A7" w:rsidP="009638A7">
      <w:pPr>
        <w:pStyle w:val="Default"/>
      </w:pPr>
    </w:p>
    <w:p w:rsidR="00A924FF" w:rsidRDefault="00A924FF" w:rsidP="009638A7">
      <w:pPr>
        <w:pStyle w:val="Default"/>
        <w:jc w:val="center"/>
        <w:rPr>
          <w:b/>
          <w:bCs/>
          <w:sz w:val="32"/>
          <w:szCs w:val="32"/>
        </w:rPr>
      </w:pPr>
    </w:p>
    <w:p w:rsidR="00A924FF" w:rsidRDefault="00A924FF" w:rsidP="009638A7">
      <w:pPr>
        <w:pStyle w:val="Default"/>
        <w:jc w:val="center"/>
        <w:rPr>
          <w:b/>
          <w:bCs/>
          <w:sz w:val="32"/>
          <w:szCs w:val="32"/>
        </w:rPr>
      </w:pPr>
    </w:p>
    <w:p w:rsidR="009638A7" w:rsidRDefault="00A924FF" w:rsidP="009638A7">
      <w:pPr>
        <w:pStyle w:val="Default"/>
        <w:jc w:val="center"/>
        <w:rPr>
          <w:sz w:val="32"/>
          <w:szCs w:val="32"/>
        </w:rPr>
      </w:pPr>
      <w:r>
        <w:rPr>
          <w:b/>
          <w:bCs/>
          <w:sz w:val="32"/>
          <w:szCs w:val="32"/>
        </w:rPr>
        <w:t>Occupational Therapy</w:t>
      </w:r>
      <w:r w:rsidR="009638A7">
        <w:rPr>
          <w:b/>
          <w:bCs/>
          <w:sz w:val="32"/>
          <w:szCs w:val="32"/>
        </w:rPr>
        <w:t xml:space="preserve"> Board of Australia</w:t>
      </w:r>
    </w:p>
    <w:p w:rsidR="009638A7" w:rsidRPr="002A7939" w:rsidRDefault="009638A7" w:rsidP="009638A7">
      <w:pPr>
        <w:pStyle w:val="Default"/>
        <w:jc w:val="center"/>
      </w:pPr>
      <w:bookmarkStart w:id="0" w:name="OLE_LINK1"/>
      <w:bookmarkStart w:id="1" w:name="OLE_LINK2"/>
      <w:r w:rsidRPr="002A7939">
        <w:rPr>
          <w:b/>
          <w:bCs/>
        </w:rPr>
        <w:t>Approved programs of study - qualifications for registration</w:t>
      </w:r>
    </w:p>
    <w:bookmarkEnd w:id="0"/>
    <w:bookmarkEnd w:id="1"/>
    <w:p w:rsidR="00750290" w:rsidRDefault="00750290" w:rsidP="00750290">
      <w:pPr>
        <w:pStyle w:val="Default"/>
        <w:jc w:val="center"/>
        <w:rPr>
          <w:bCs/>
          <w:sz w:val="16"/>
          <w:szCs w:val="16"/>
        </w:rPr>
      </w:pPr>
    </w:p>
    <w:p w:rsidR="00750290" w:rsidRDefault="00750290" w:rsidP="003B1981">
      <w:pPr>
        <w:pStyle w:val="Default"/>
        <w:jc w:val="center"/>
        <w:rPr>
          <w:bCs/>
          <w:sz w:val="16"/>
          <w:szCs w:val="16"/>
        </w:rPr>
      </w:pPr>
      <w:r w:rsidRPr="00191802">
        <w:rPr>
          <w:bCs/>
          <w:sz w:val="16"/>
          <w:szCs w:val="16"/>
        </w:rPr>
        <w:t xml:space="preserve">In accordance with Section </w:t>
      </w:r>
      <w:r>
        <w:rPr>
          <w:bCs/>
          <w:sz w:val="16"/>
          <w:szCs w:val="16"/>
        </w:rPr>
        <w:t>53(</w:t>
      </w:r>
      <w:r w:rsidRPr="00191802">
        <w:rPr>
          <w:bCs/>
          <w:sz w:val="16"/>
          <w:szCs w:val="16"/>
        </w:rPr>
        <w:t>a</w:t>
      </w:r>
      <w:r>
        <w:rPr>
          <w:bCs/>
          <w:sz w:val="16"/>
          <w:szCs w:val="16"/>
        </w:rPr>
        <w:t>)</w:t>
      </w:r>
      <w:r w:rsidRPr="00191802">
        <w:rPr>
          <w:bCs/>
          <w:sz w:val="16"/>
          <w:szCs w:val="16"/>
        </w:rPr>
        <w:t xml:space="preserve"> of the National Law individuals </w:t>
      </w:r>
      <w:r>
        <w:rPr>
          <w:bCs/>
          <w:sz w:val="16"/>
          <w:szCs w:val="16"/>
        </w:rPr>
        <w:t xml:space="preserve">are </w:t>
      </w:r>
      <w:r w:rsidRPr="00191802">
        <w:rPr>
          <w:bCs/>
          <w:sz w:val="16"/>
          <w:szCs w:val="16"/>
        </w:rPr>
        <w:t>qualified for general registration if they hold a</w:t>
      </w:r>
      <w:r>
        <w:rPr>
          <w:bCs/>
          <w:sz w:val="16"/>
          <w:szCs w:val="16"/>
        </w:rPr>
        <w:t>n approved</w:t>
      </w:r>
      <w:r w:rsidRPr="00191802">
        <w:rPr>
          <w:bCs/>
          <w:sz w:val="16"/>
          <w:szCs w:val="16"/>
        </w:rPr>
        <w:t xml:space="preserve"> qualification</w:t>
      </w:r>
      <w:r>
        <w:rPr>
          <w:bCs/>
          <w:sz w:val="16"/>
          <w:szCs w:val="16"/>
        </w:rPr>
        <w:t>.</w:t>
      </w:r>
    </w:p>
    <w:p w:rsidR="00750290" w:rsidRPr="004F7F77" w:rsidRDefault="003B1981" w:rsidP="003B1981">
      <w:pPr>
        <w:tabs>
          <w:tab w:val="left" w:pos="3600"/>
        </w:tabs>
        <w:jc w:val="center"/>
        <w:rPr>
          <w:rFonts w:ascii="Arial" w:hAnsi="Arial" w:cs="Arial"/>
          <w:iCs/>
          <w:sz w:val="16"/>
          <w:szCs w:val="16"/>
        </w:rPr>
      </w:pPr>
      <w:r w:rsidRPr="004F7F77">
        <w:rPr>
          <w:rFonts w:ascii="Arial" w:hAnsi="Arial" w:cs="Arial"/>
          <w:sz w:val="16"/>
          <w:szCs w:val="16"/>
        </w:rPr>
        <w:t xml:space="preserve">Note: National Law refers to </w:t>
      </w:r>
      <w:r w:rsidRPr="004F7F77">
        <w:rPr>
          <w:rFonts w:ascii="Arial" w:hAnsi="Arial" w:cs="Arial"/>
          <w:i/>
          <w:iCs/>
          <w:sz w:val="16"/>
          <w:szCs w:val="16"/>
        </w:rPr>
        <w:t xml:space="preserve">Health Practitioner Regulation National Law </w:t>
      </w:r>
      <w:r w:rsidR="009E5900" w:rsidRPr="004F7F77">
        <w:rPr>
          <w:rFonts w:ascii="Arial" w:hAnsi="Arial" w:cs="Arial"/>
          <w:iCs/>
          <w:sz w:val="16"/>
          <w:szCs w:val="16"/>
        </w:rPr>
        <w:t>as in force in each State and Territory.</w:t>
      </w:r>
    </w:p>
    <w:p w:rsidR="00D77930" w:rsidRDefault="00355027" w:rsidP="00355027">
      <w:pPr>
        <w:pStyle w:val="PlainText"/>
        <w:rPr>
          <w:i/>
          <w:iCs/>
          <w:sz w:val="16"/>
          <w:szCs w:val="16"/>
        </w:rPr>
      </w:pPr>
      <w:r w:rsidRPr="00355027">
        <w:rPr>
          <w:rFonts w:ascii="Arial" w:hAnsi="Arial" w:cs="Arial"/>
          <w:iCs/>
          <w:sz w:val="18"/>
          <w:szCs w:val="18"/>
        </w:rPr>
        <w:t xml:space="preserve">Any programs or courses not listed will be individually assessed. If the assessment indicates the program / course meets the requirements, it will be added to the list. </w:t>
      </w:r>
    </w:p>
    <w:tbl>
      <w:tblPr>
        <w:tblStyle w:val="TableGrid"/>
        <w:tblpPr w:leftFromText="180" w:rightFromText="180" w:vertAnchor="text" w:horzAnchor="margin" w:tblpXSpec="center" w:tblpY="276"/>
        <w:tblW w:w="0" w:type="auto"/>
        <w:tblLook w:val="04A0"/>
      </w:tblPr>
      <w:tblGrid>
        <w:gridCol w:w="4503"/>
        <w:gridCol w:w="8930"/>
      </w:tblGrid>
      <w:tr w:rsidR="00B24279" w:rsidTr="00794251">
        <w:tc>
          <w:tcPr>
            <w:tcW w:w="13433" w:type="dxa"/>
            <w:gridSpan w:val="2"/>
            <w:tcBorders>
              <w:bottom w:val="single" w:sz="4" w:space="0" w:color="auto"/>
            </w:tcBorders>
            <w:shd w:val="clear" w:color="auto" w:fill="4F81BD" w:themeFill="accent1"/>
          </w:tcPr>
          <w:p w:rsidR="00B24279" w:rsidRPr="001967E8" w:rsidRDefault="00B24279" w:rsidP="00B24279">
            <w:pPr>
              <w:tabs>
                <w:tab w:val="left" w:pos="3600"/>
              </w:tabs>
              <w:rPr>
                <w:b/>
                <w:i/>
                <w:color w:val="FFFFFF" w:themeColor="background1"/>
              </w:rPr>
            </w:pPr>
            <w:r w:rsidRPr="001967E8">
              <w:rPr>
                <w:b/>
                <w:i/>
                <w:color w:val="FFFFFF" w:themeColor="background1"/>
              </w:rPr>
              <w:t>Qualifications that lead to registration as a</w:t>
            </w:r>
            <w:r>
              <w:rPr>
                <w:b/>
                <w:i/>
                <w:color w:val="FFFFFF" w:themeColor="background1"/>
              </w:rPr>
              <w:t>n occupational therapist</w:t>
            </w:r>
          </w:p>
        </w:tc>
      </w:tr>
      <w:tr w:rsidR="00B24279" w:rsidTr="00794251">
        <w:tc>
          <w:tcPr>
            <w:tcW w:w="4503" w:type="dxa"/>
            <w:shd w:val="clear" w:color="auto" w:fill="DBE5F1" w:themeFill="accent1" w:themeFillTint="33"/>
          </w:tcPr>
          <w:p w:rsidR="00B24279" w:rsidRPr="00E17EB6" w:rsidRDefault="00B24279" w:rsidP="00B24279">
            <w:pPr>
              <w:tabs>
                <w:tab w:val="left" w:pos="3600"/>
              </w:tabs>
              <w:rPr>
                <w:b/>
              </w:rPr>
            </w:pPr>
            <w:r w:rsidRPr="00E17EB6">
              <w:rPr>
                <w:b/>
              </w:rPr>
              <w:t>Institution</w:t>
            </w:r>
          </w:p>
        </w:tc>
        <w:tc>
          <w:tcPr>
            <w:tcW w:w="8930" w:type="dxa"/>
            <w:shd w:val="clear" w:color="auto" w:fill="DBE5F1" w:themeFill="accent1" w:themeFillTint="33"/>
          </w:tcPr>
          <w:p w:rsidR="00B24279" w:rsidRPr="00E17EB6" w:rsidRDefault="00B24279" w:rsidP="00B24279">
            <w:pPr>
              <w:tabs>
                <w:tab w:val="left" w:pos="3600"/>
              </w:tabs>
              <w:rPr>
                <w:b/>
              </w:rPr>
            </w:pPr>
            <w:r w:rsidRPr="00E17EB6">
              <w:rPr>
                <w:b/>
              </w:rPr>
              <w:t>Qualification</w:t>
            </w:r>
          </w:p>
        </w:tc>
      </w:tr>
      <w:tr w:rsidR="006B3C1D" w:rsidRPr="00E17EB6" w:rsidTr="00794251">
        <w:trPr>
          <w:trHeight w:val="340"/>
        </w:trPr>
        <w:tc>
          <w:tcPr>
            <w:tcW w:w="4503" w:type="dxa"/>
            <w:hideMark/>
          </w:tcPr>
          <w:p w:rsidR="006B3C1D" w:rsidRDefault="006B3C1D" w:rsidP="00714F46">
            <w:pPr>
              <w:rPr>
                <w:rFonts w:eastAsia="Times New Roman" w:cstheme="minorHAnsi"/>
                <w:color w:val="000000"/>
                <w:sz w:val="18"/>
                <w:szCs w:val="18"/>
                <w:lang w:eastAsia="en-AU"/>
              </w:rPr>
            </w:pPr>
            <w:r>
              <w:rPr>
                <w:rFonts w:eastAsia="Times New Roman" w:cstheme="minorHAnsi"/>
                <w:color w:val="000000"/>
                <w:sz w:val="18"/>
                <w:szCs w:val="18"/>
                <w:lang w:eastAsia="en-AU"/>
              </w:rPr>
              <w:t>Australian Catholic University</w:t>
            </w:r>
          </w:p>
          <w:p w:rsidR="006B3C1D" w:rsidRDefault="006B3C1D" w:rsidP="0092748F">
            <w:pPr>
              <w:rPr>
                <w:rFonts w:eastAsia="Times New Roman" w:cstheme="minorHAnsi"/>
                <w:color w:val="000000"/>
                <w:sz w:val="18"/>
                <w:szCs w:val="18"/>
                <w:lang w:eastAsia="en-AU"/>
              </w:rPr>
            </w:pPr>
            <w:r>
              <w:rPr>
                <w:rFonts w:eastAsia="Times New Roman" w:cstheme="minorHAnsi"/>
                <w:color w:val="000000"/>
                <w:sz w:val="18"/>
                <w:szCs w:val="18"/>
                <w:lang w:eastAsia="en-AU"/>
              </w:rPr>
              <w:t>(</w:t>
            </w:r>
            <w:r w:rsidR="0092748F">
              <w:rPr>
                <w:rFonts w:eastAsia="Times New Roman" w:cstheme="minorHAnsi"/>
                <w:color w:val="000000"/>
                <w:sz w:val="18"/>
                <w:szCs w:val="18"/>
                <w:lang w:eastAsia="en-AU"/>
              </w:rPr>
              <w:t>Melbourne campus</w:t>
            </w:r>
            <w:r>
              <w:rPr>
                <w:rFonts w:eastAsia="Times New Roman" w:cstheme="minorHAnsi"/>
                <w:color w:val="000000"/>
                <w:sz w:val="18"/>
                <w:szCs w:val="18"/>
                <w:lang w:eastAsia="en-AU"/>
              </w:rPr>
              <w:t xml:space="preserve">) </w:t>
            </w:r>
          </w:p>
        </w:tc>
        <w:tc>
          <w:tcPr>
            <w:tcW w:w="8930" w:type="dxa"/>
            <w:hideMark/>
          </w:tcPr>
          <w:p w:rsidR="006B3C1D" w:rsidRDefault="006B3C1D" w:rsidP="006B3C1D">
            <w:pPr>
              <w:autoSpaceDE w:val="0"/>
              <w:autoSpaceDN w:val="0"/>
              <w:adjustRightInd w:val="0"/>
              <w:spacing w:after="33"/>
              <w:rPr>
                <w:rFonts w:eastAsia="Times New Roman" w:cstheme="minorHAnsi"/>
                <w:color w:val="000000"/>
                <w:sz w:val="18"/>
                <w:szCs w:val="18"/>
                <w:lang w:eastAsia="en-AU"/>
              </w:rPr>
            </w:pPr>
            <w:r w:rsidRPr="006B3C1D">
              <w:rPr>
                <w:rFonts w:eastAsia="Times New Roman" w:cstheme="minorHAnsi"/>
                <w:color w:val="000000"/>
                <w:sz w:val="18"/>
                <w:szCs w:val="18"/>
                <w:lang w:eastAsia="en-AU"/>
              </w:rPr>
              <w:t>B</w:t>
            </w:r>
            <w:r>
              <w:rPr>
                <w:rFonts w:eastAsia="Times New Roman" w:cstheme="minorHAnsi"/>
                <w:color w:val="000000"/>
                <w:sz w:val="18"/>
                <w:szCs w:val="18"/>
                <w:lang w:eastAsia="en-AU"/>
              </w:rPr>
              <w:t>achelor of Occupational Therapy</w:t>
            </w:r>
            <w:r w:rsidRPr="006B3C1D">
              <w:rPr>
                <w:rFonts w:eastAsia="Times New Roman" w:cstheme="minorHAnsi"/>
                <w:color w:val="000000"/>
                <w:sz w:val="18"/>
                <w:szCs w:val="18"/>
                <w:lang w:eastAsia="en-AU"/>
              </w:rPr>
              <w:t xml:space="preserve"> </w:t>
            </w:r>
            <w:r>
              <w:rPr>
                <w:rFonts w:eastAsia="Times New Roman" w:cstheme="minorHAnsi"/>
                <w:color w:val="000000"/>
                <w:sz w:val="18"/>
                <w:szCs w:val="18"/>
                <w:lang w:eastAsia="en-AU"/>
              </w:rPr>
              <w:t xml:space="preserve">– </w:t>
            </w:r>
            <w:proofErr w:type="spellStart"/>
            <w:r w:rsidRPr="006B3C1D">
              <w:rPr>
                <w:rFonts w:eastAsia="Times New Roman" w:cstheme="minorHAnsi"/>
                <w:color w:val="000000"/>
                <w:sz w:val="18"/>
                <w:szCs w:val="18"/>
                <w:lang w:eastAsia="en-AU"/>
              </w:rPr>
              <w:t>BOccThy</w:t>
            </w:r>
            <w:proofErr w:type="spellEnd"/>
            <w:r w:rsidRPr="006B3C1D">
              <w:rPr>
                <w:rFonts w:eastAsia="Times New Roman" w:cstheme="minorHAnsi"/>
                <w:color w:val="000000"/>
                <w:sz w:val="18"/>
                <w:szCs w:val="18"/>
                <w:lang w:eastAsia="en-AU"/>
              </w:rPr>
              <w:t xml:space="preserve"> </w:t>
            </w:r>
          </w:p>
          <w:p w:rsidR="006B3C1D" w:rsidRPr="00E66670" w:rsidRDefault="006B3C1D" w:rsidP="006B3C1D">
            <w:pPr>
              <w:autoSpaceDE w:val="0"/>
              <w:autoSpaceDN w:val="0"/>
              <w:adjustRightInd w:val="0"/>
              <w:spacing w:after="33"/>
              <w:rPr>
                <w:rFonts w:eastAsia="Times New Roman" w:cstheme="minorHAnsi"/>
                <w:color w:val="000000"/>
                <w:sz w:val="18"/>
                <w:szCs w:val="18"/>
                <w:lang w:eastAsia="en-AU"/>
              </w:rPr>
            </w:pPr>
            <w:r w:rsidRPr="006B3C1D">
              <w:rPr>
                <w:rFonts w:eastAsia="Times New Roman" w:cstheme="minorHAnsi"/>
                <w:color w:val="000000"/>
                <w:sz w:val="18"/>
                <w:szCs w:val="18"/>
                <w:lang w:eastAsia="en-AU"/>
              </w:rPr>
              <w:t xml:space="preserve">Bachelor of Occupational Therapy (Honours) </w:t>
            </w:r>
            <w:r>
              <w:rPr>
                <w:rFonts w:eastAsia="Times New Roman" w:cstheme="minorHAnsi"/>
                <w:color w:val="000000"/>
                <w:sz w:val="18"/>
                <w:szCs w:val="18"/>
                <w:lang w:eastAsia="en-AU"/>
              </w:rPr>
              <w:t xml:space="preserve">– </w:t>
            </w:r>
            <w:proofErr w:type="spellStart"/>
            <w:r w:rsidRPr="006B3C1D">
              <w:rPr>
                <w:rFonts w:eastAsia="Times New Roman" w:cstheme="minorHAnsi"/>
                <w:color w:val="000000"/>
                <w:sz w:val="18"/>
                <w:szCs w:val="18"/>
                <w:lang w:eastAsia="en-AU"/>
              </w:rPr>
              <w:t>BOccThy</w:t>
            </w:r>
            <w:proofErr w:type="spellEnd"/>
            <w:r w:rsidRPr="006B3C1D">
              <w:rPr>
                <w:rFonts w:eastAsia="Times New Roman" w:cstheme="minorHAnsi"/>
                <w:color w:val="000000"/>
                <w:sz w:val="18"/>
                <w:szCs w:val="18"/>
                <w:lang w:eastAsia="en-AU"/>
              </w:rPr>
              <w:t xml:space="preserve"> (Hons) </w:t>
            </w:r>
          </w:p>
        </w:tc>
      </w:tr>
      <w:tr w:rsidR="006B3C1D" w:rsidRPr="00E17EB6" w:rsidTr="00794251">
        <w:trPr>
          <w:trHeight w:val="340"/>
        </w:trPr>
        <w:tc>
          <w:tcPr>
            <w:tcW w:w="4503" w:type="dxa"/>
            <w:hideMark/>
          </w:tcPr>
          <w:p w:rsidR="006B3C1D" w:rsidRDefault="006B3C1D" w:rsidP="006B3C1D">
            <w:pPr>
              <w:rPr>
                <w:rFonts w:eastAsia="Times New Roman" w:cstheme="minorHAnsi"/>
                <w:color w:val="000000"/>
                <w:sz w:val="18"/>
                <w:szCs w:val="18"/>
                <w:lang w:eastAsia="en-AU"/>
              </w:rPr>
            </w:pPr>
            <w:r>
              <w:rPr>
                <w:rFonts w:eastAsia="Times New Roman" w:cstheme="minorHAnsi"/>
                <w:color w:val="000000"/>
                <w:sz w:val="18"/>
                <w:szCs w:val="18"/>
                <w:lang w:eastAsia="en-AU"/>
              </w:rPr>
              <w:t>Australian Catholic University</w:t>
            </w:r>
          </w:p>
          <w:p w:rsidR="006B3C1D" w:rsidRDefault="006B3C1D" w:rsidP="0092748F">
            <w:pPr>
              <w:rPr>
                <w:rFonts w:eastAsia="Times New Roman" w:cstheme="minorHAnsi"/>
                <w:color w:val="000000"/>
                <w:sz w:val="18"/>
                <w:szCs w:val="18"/>
                <w:lang w:eastAsia="en-AU"/>
              </w:rPr>
            </w:pPr>
            <w:r>
              <w:rPr>
                <w:rFonts w:eastAsia="Times New Roman" w:cstheme="minorHAnsi"/>
                <w:color w:val="000000"/>
                <w:sz w:val="18"/>
                <w:szCs w:val="18"/>
                <w:lang w:eastAsia="en-AU"/>
              </w:rPr>
              <w:t>(North Sydney</w:t>
            </w:r>
            <w:r w:rsidR="0092748F">
              <w:rPr>
                <w:rFonts w:eastAsia="Times New Roman" w:cstheme="minorHAnsi"/>
                <w:color w:val="000000"/>
                <w:sz w:val="18"/>
                <w:szCs w:val="18"/>
                <w:lang w:eastAsia="en-AU"/>
              </w:rPr>
              <w:t xml:space="preserve"> campus</w:t>
            </w:r>
            <w:r>
              <w:rPr>
                <w:rFonts w:eastAsia="Times New Roman" w:cstheme="minorHAnsi"/>
                <w:color w:val="000000"/>
                <w:sz w:val="18"/>
                <w:szCs w:val="18"/>
                <w:lang w:eastAsia="en-AU"/>
              </w:rPr>
              <w:t>)</w:t>
            </w:r>
          </w:p>
        </w:tc>
        <w:tc>
          <w:tcPr>
            <w:tcW w:w="8930" w:type="dxa"/>
            <w:hideMark/>
          </w:tcPr>
          <w:p w:rsidR="006B3C1D" w:rsidRDefault="006B3C1D" w:rsidP="006B3C1D">
            <w:pPr>
              <w:rPr>
                <w:rFonts w:eastAsia="Times New Roman" w:cstheme="minorHAnsi"/>
                <w:color w:val="000000"/>
                <w:sz w:val="18"/>
                <w:szCs w:val="18"/>
                <w:lang w:eastAsia="en-AU"/>
              </w:rPr>
            </w:pPr>
            <w:r w:rsidRPr="00E66670">
              <w:rPr>
                <w:rFonts w:eastAsia="Times New Roman" w:cstheme="minorHAnsi"/>
                <w:color w:val="000000"/>
                <w:sz w:val="18"/>
                <w:szCs w:val="18"/>
                <w:lang w:eastAsia="en-AU"/>
              </w:rPr>
              <w:t xml:space="preserve">Bachelor of Occupational Therapy </w:t>
            </w:r>
            <w:r>
              <w:rPr>
                <w:rFonts w:eastAsia="Times New Roman" w:cstheme="minorHAnsi"/>
                <w:color w:val="000000"/>
                <w:sz w:val="18"/>
                <w:szCs w:val="18"/>
                <w:lang w:eastAsia="en-AU"/>
              </w:rPr>
              <w:t>– BOT</w:t>
            </w:r>
          </w:p>
          <w:p w:rsidR="006B3C1D" w:rsidRPr="00E66670" w:rsidRDefault="006B3C1D" w:rsidP="006B3C1D">
            <w:pPr>
              <w:rPr>
                <w:rFonts w:eastAsia="Times New Roman" w:cstheme="minorHAnsi"/>
                <w:color w:val="000000"/>
                <w:sz w:val="18"/>
                <w:szCs w:val="18"/>
                <w:lang w:eastAsia="en-AU"/>
              </w:rPr>
            </w:pPr>
            <w:r w:rsidRPr="00E66670">
              <w:rPr>
                <w:rFonts w:eastAsia="Times New Roman" w:cstheme="minorHAnsi"/>
                <w:color w:val="000000"/>
                <w:sz w:val="18"/>
                <w:szCs w:val="18"/>
                <w:lang w:eastAsia="en-AU"/>
              </w:rPr>
              <w:t xml:space="preserve">Bachelor of Occupational Therapy </w:t>
            </w:r>
            <w:r>
              <w:rPr>
                <w:rFonts w:eastAsia="Times New Roman" w:cstheme="minorHAnsi"/>
                <w:color w:val="000000"/>
                <w:sz w:val="18"/>
                <w:szCs w:val="18"/>
                <w:lang w:eastAsia="en-AU"/>
              </w:rPr>
              <w:t>(Honours) – BOT(Hons)</w:t>
            </w:r>
          </w:p>
        </w:tc>
      </w:tr>
      <w:tr w:rsidR="008F3C53" w:rsidRPr="00E17EB6" w:rsidTr="00794251">
        <w:trPr>
          <w:trHeight w:val="340"/>
        </w:trPr>
        <w:tc>
          <w:tcPr>
            <w:tcW w:w="4503" w:type="dxa"/>
            <w:hideMark/>
          </w:tcPr>
          <w:p w:rsidR="008F3C53" w:rsidRDefault="008F3C53" w:rsidP="008F3C53">
            <w:pPr>
              <w:rPr>
                <w:rFonts w:eastAsia="Times New Roman" w:cstheme="minorHAnsi"/>
                <w:color w:val="000000"/>
                <w:sz w:val="18"/>
                <w:szCs w:val="18"/>
                <w:lang w:eastAsia="en-AU"/>
              </w:rPr>
            </w:pPr>
            <w:r>
              <w:rPr>
                <w:rFonts w:eastAsia="Times New Roman" w:cstheme="minorHAnsi"/>
                <w:color w:val="000000"/>
                <w:sz w:val="18"/>
                <w:szCs w:val="18"/>
                <w:lang w:eastAsia="en-AU"/>
              </w:rPr>
              <w:t>Australian Catholic University</w:t>
            </w:r>
          </w:p>
          <w:p w:rsidR="008F3C53" w:rsidRDefault="008F3C53" w:rsidP="008F3C53">
            <w:pPr>
              <w:rPr>
                <w:rFonts w:eastAsia="Times New Roman" w:cstheme="minorHAnsi"/>
                <w:color w:val="000000"/>
                <w:sz w:val="18"/>
                <w:szCs w:val="18"/>
                <w:lang w:eastAsia="en-AU"/>
              </w:rPr>
            </w:pPr>
            <w:r>
              <w:rPr>
                <w:rFonts w:eastAsia="Times New Roman" w:cstheme="minorHAnsi"/>
                <w:color w:val="000000"/>
                <w:sz w:val="18"/>
                <w:szCs w:val="18"/>
                <w:lang w:eastAsia="en-AU"/>
              </w:rPr>
              <w:t>(Brisbane campus)</w:t>
            </w:r>
          </w:p>
        </w:tc>
        <w:tc>
          <w:tcPr>
            <w:tcW w:w="8930" w:type="dxa"/>
            <w:hideMark/>
          </w:tcPr>
          <w:p w:rsidR="008F3C53" w:rsidRDefault="008F3C53" w:rsidP="008F3C53">
            <w:pPr>
              <w:autoSpaceDE w:val="0"/>
              <w:autoSpaceDN w:val="0"/>
              <w:adjustRightInd w:val="0"/>
              <w:spacing w:after="33"/>
              <w:rPr>
                <w:rFonts w:eastAsia="Times New Roman" w:cstheme="minorHAnsi"/>
                <w:color w:val="000000"/>
                <w:sz w:val="18"/>
                <w:szCs w:val="18"/>
                <w:lang w:eastAsia="en-AU"/>
              </w:rPr>
            </w:pPr>
            <w:r w:rsidRPr="006B3C1D">
              <w:rPr>
                <w:rFonts w:eastAsia="Times New Roman" w:cstheme="minorHAnsi"/>
                <w:color w:val="000000"/>
                <w:sz w:val="18"/>
                <w:szCs w:val="18"/>
                <w:lang w:eastAsia="en-AU"/>
              </w:rPr>
              <w:t>B</w:t>
            </w:r>
            <w:r>
              <w:rPr>
                <w:rFonts w:eastAsia="Times New Roman" w:cstheme="minorHAnsi"/>
                <w:color w:val="000000"/>
                <w:sz w:val="18"/>
                <w:szCs w:val="18"/>
                <w:lang w:eastAsia="en-AU"/>
              </w:rPr>
              <w:t>achelor of Occupational Therapy</w:t>
            </w:r>
            <w:r w:rsidRPr="006B3C1D">
              <w:rPr>
                <w:rFonts w:eastAsia="Times New Roman" w:cstheme="minorHAnsi"/>
                <w:color w:val="000000"/>
                <w:sz w:val="18"/>
                <w:szCs w:val="18"/>
                <w:lang w:eastAsia="en-AU"/>
              </w:rPr>
              <w:t xml:space="preserve"> </w:t>
            </w:r>
            <w:r>
              <w:rPr>
                <w:rFonts w:eastAsia="Times New Roman" w:cstheme="minorHAnsi"/>
                <w:color w:val="000000"/>
                <w:sz w:val="18"/>
                <w:szCs w:val="18"/>
                <w:lang w:eastAsia="en-AU"/>
              </w:rPr>
              <w:t xml:space="preserve">– </w:t>
            </w:r>
            <w:proofErr w:type="spellStart"/>
            <w:r w:rsidRPr="006B3C1D">
              <w:rPr>
                <w:rFonts w:eastAsia="Times New Roman" w:cstheme="minorHAnsi"/>
                <w:color w:val="000000"/>
                <w:sz w:val="18"/>
                <w:szCs w:val="18"/>
                <w:lang w:eastAsia="en-AU"/>
              </w:rPr>
              <w:t>BOccThy</w:t>
            </w:r>
            <w:proofErr w:type="spellEnd"/>
            <w:r w:rsidRPr="006B3C1D">
              <w:rPr>
                <w:rFonts w:eastAsia="Times New Roman" w:cstheme="minorHAnsi"/>
                <w:color w:val="000000"/>
                <w:sz w:val="18"/>
                <w:szCs w:val="18"/>
                <w:lang w:eastAsia="en-AU"/>
              </w:rPr>
              <w:t xml:space="preserve"> </w:t>
            </w:r>
          </w:p>
          <w:p w:rsidR="008F3C53" w:rsidRPr="00E66670" w:rsidRDefault="008F3C53" w:rsidP="008F3C53">
            <w:pPr>
              <w:rPr>
                <w:rFonts w:eastAsia="Times New Roman" w:cstheme="minorHAnsi"/>
                <w:color w:val="000000"/>
                <w:sz w:val="18"/>
                <w:szCs w:val="18"/>
                <w:lang w:eastAsia="en-AU"/>
              </w:rPr>
            </w:pPr>
            <w:r w:rsidRPr="006B3C1D">
              <w:rPr>
                <w:rFonts w:eastAsia="Times New Roman" w:cstheme="minorHAnsi"/>
                <w:color w:val="000000"/>
                <w:sz w:val="18"/>
                <w:szCs w:val="18"/>
                <w:lang w:eastAsia="en-AU"/>
              </w:rPr>
              <w:t xml:space="preserve">Bachelor of Occupational Therapy (Honours) </w:t>
            </w:r>
            <w:r>
              <w:rPr>
                <w:rFonts w:eastAsia="Times New Roman" w:cstheme="minorHAnsi"/>
                <w:color w:val="000000"/>
                <w:sz w:val="18"/>
                <w:szCs w:val="18"/>
                <w:lang w:eastAsia="en-AU"/>
              </w:rPr>
              <w:t xml:space="preserve">– </w:t>
            </w:r>
            <w:proofErr w:type="spellStart"/>
            <w:r w:rsidRPr="006B3C1D">
              <w:rPr>
                <w:rFonts w:eastAsia="Times New Roman" w:cstheme="minorHAnsi"/>
                <w:color w:val="000000"/>
                <w:sz w:val="18"/>
                <w:szCs w:val="18"/>
                <w:lang w:eastAsia="en-AU"/>
              </w:rPr>
              <w:t>BOccThy</w:t>
            </w:r>
            <w:proofErr w:type="spellEnd"/>
            <w:r w:rsidRPr="006B3C1D">
              <w:rPr>
                <w:rFonts w:eastAsia="Times New Roman" w:cstheme="minorHAnsi"/>
                <w:color w:val="000000"/>
                <w:sz w:val="18"/>
                <w:szCs w:val="18"/>
                <w:lang w:eastAsia="en-AU"/>
              </w:rPr>
              <w:t xml:space="preserve"> (Hons)</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Pr>
                <w:rFonts w:eastAsia="Times New Roman" w:cstheme="minorHAnsi"/>
                <w:color w:val="000000"/>
                <w:sz w:val="18"/>
                <w:szCs w:val="18"/>
                <w:lang w:eastAsia="en-AU"/>
              </w:rPr>
              <w:t xml:space="preserve">Central Queensland University </w:t>
            </w:r>
            <w:r>
              <w:rPr>
                <w:rFonts w:eastAsia="Times New Roman" w:cstheme="minorHAnsi"/>
                <w:color w:val="000000"/>
                <w:sz w:val="18"/>
                <w:szCs w:val="18"/>
                <w:lang w:eastAsia="en-AU"/>
              </w:rPr>
              <w:br/>
              <w:t>(</w:t>
            </w:r>
            <w:r>
              <w:rPr>
                <w:color w:val="000000"/>
                <w:sz w:val="18"/>
                <w:szCs w:val="18"/>
              </w:rPr>
              <w:t>Rockhampton and Bundaberg campuses)</w:t>
            </w:r>
          </w:p>
        </w:tc>
        <w:tc>
          <w:tcPr>
            <w:tcW w:w="8930" w:type="dxa"/>
            <w:hideMark/>
          </w:tcPr>
          <w:p w:rsidR="008F3C53" w:rsidRDefault="008F3C53" w:rsidP="008F3C53">
            <w:pPr>
              <w:rPr>
                <w:rFonts w:eastAsia="Times New Roman" w:cstheme="minorHAnsi"/>
                <w:color w:val="000000"/>
                <w:sz w:val="18"/>
                <w:szCs w:val="18"/>
                <w:lang w:eastAsia="en-AU"/>
              </w:rPr>
            </w:pPr>
            <w:r w:rsidRPr="00E66670">
              <w:rPr>
                <w:rFonts w:eastAsia="Times New Roman" w:cstheme="minorHAnsi"/>
                <w:color w:val="000000"/>
                <w:sz w:val="18"/>
                <w:szCs w:val="18"/>
                <w:lang w:eastAsia="en-AU"/>
              </w:rPr>
              <w:t xml:space="preserve">Bachelor of Occupational Therapy </w:t>
            </w:r>
            <w:r>
              <w:rPr>
                <w:rFonts w:eastAsia="Times New Roman" w:cstheme="minorHAnsi"/>
                <w:color w:val="000000"/>
                <w:sz w:val="18"/>
                <w:szCs w:val="18"/>
                <w:lang w:eastAsia="en-AU"/>
              </w:rPr>
              <w:t>– BOT</w:t>
            </w:r>
          </w:p>
          <w:p w:rsidR="008F3C53" w:rsidRPr="003D69F6" w:rsidRDefault="008F3C53" w:rsidP="008F3C53">
            <w:pPr>
              <w:rPr>
                <w:rFonts w:eastAsia="Times New Roman" w:cstheme="minorHAnsi"/>
                <w:color w:val="000000"/>
                <w:sz w:val="18"/>
                <w:szCs w:val="18"/>
                <w:lang w:eastAsia="en-AU"/>
              </w:rPr>
            </w:pPr>
            <w:r w:rsidRPr="00E66670">
              <w:rPr>
                <w:rFonts w:eastAsia="Times New Roman" w:cstheme="minorHAnsi"/>
                <w:color w:val="000000"/>
                <w:sz w:val="18"/>
                <w:szCs w:val="18"/>
                <w:lang w:eastAsia="en-AU"/>
              </w:rPr>
              <w:t xml:space="preserve">Bachelor of Occupational Therapy </w:t>
            </w:r>
            <w:r>
              <w:rPr>
                <w:rFonts w:eastAsia="Times New Roman" w:cstheme="minorHAnsi"/>
                <w:color w:val="000000"/>
                <w:sz w:val="18"/>
                <w:szCs w:val="18"/>
                <w:lang w:eastAsia="en-AU"/>
              </w:rPr>
              <w:t>(Honours) – BOT(Hons)</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Charles Sturt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Bachelor of Health Science (Occupational Therapy)  (Pass and Honours)</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Charles Sturt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Health Science Occupational Therapy (conferred 1999 onwards)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Charles Sturt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Occupational Therapy (Pass and Honours)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Cumberland College</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Bachelor of Applied Science Occu</w:t>
            </w:r>
            <w:r>
              <w:rPr>
                <w:rFonts w:eastAsia="Times New Roman" w:cstheme="minorHAnsi"/>
                <w:color w:val="000000"/>
                <w:sz w:val="18"/>
                <w:szCs w:val="18"/>
                <w:lang w:eastAsia="en-AU"/>
              </w:rPr>
              <w:t>pational Therapy (conferred 1976</w:t>
            </w:r>
            <w:r w:rsidRPr="003D69F6">
              <w:rPr>
                <w:rFonts w:eastAsia="Times New Roman" w:cstheme="minorHAnsi"/>
                <w:color w:val="000000"/>
                <w:sz w:val="18"/>
                <w:szCs w:val="18"/>
                <w:lang w:eastAsia="en-AU"/>
              </w:rPr>
              <w:t xml:space="preserve"> – 1989)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Cumberland College</w:t>
            </w:r>
            <w:r>
              <w:rPr>
                <w:rFonts w:eastAsia="Times New Roman" w:cstheme="minorHAnsi"/>
                <w:color w:val="000000"/>
                <w:sz w:val="18"/>
                <w:szCs w:val="18"/>
                <w:lang w:eastAsia="en-AU"/>
              </w:rPr>
              <w:t xml:space="preserve"> </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Diploma </w:t>
            </w:r>
            <w:r>
              <w:rPr>
                <w:rFonts w:eastAsia="Times New Roman" w:cstheme="minorHAnsi"/>
                <w:color w:val="000000"/>
                <w:sz w:val="18"/>
                <w:szCs w:val="18"/>
                <w:lang w:eastAsia="en-AU"/>
              </w:rPr>
              <w:t xml:space="preserve">in </w:t>
            </w:r>
            <w:r w:rsidRPr="003D69F6">
              <w:rPr>
                <w:rFonts w:eastAsia="Times New Roman" w:cstheme="minorHAnsi"/>
                <w:color w:val="000000"/>
                <w:sz w:val="18"/>
                <w:szCs w:val="18"/>
                <w:lang w:eastAsia="en-AU"/>
              </w:rPr>
              <w:t xml:space="preserve">Occupational Therapy </w:t>
            </w:r>
            <w:r>
              <w:rPr>
                <w:rFonts w:eastAsia="Times New Roman" w:cstheme="minorHAnsi"/>
                <w:color w:val="000000"/>
                <w:sz w:val="18"/>
                <w:szCs w:val="18"/>
                <w:lang w:eastAsia="en-AU"/>
              </w:rPr>
              <w:t>/ Diploma in Applied Science Occupational Therapy (conferred 1975 - 1978</w:t>
            </w:r>
            <w:r w:rsidRPr="003D69F6">
              <w:rPr>
                <w:rFonts w:eastAsia="Times New Roman" w:cstheme="minorHAnsi"/>
                <w:color w:val="000000"/>
                <w:sz w:val="18"/>
                <w:szCs w:val="18"/>
                <w:lang w:eastAsia="en-AU"/>
              </w:rPr>
              <w:t>)</w:t>
            </w:r>
            <w:r>
              <w:rPr>
                <w:rFonts w:eastAsia="Times New Roman" w:cstheme="minorHAnsi"/>
                <w:color w:val="000000"/>
                <w:sz w:val="18"/>
                <w:szCs w:val="18"/>
                <w:lang w:eastAsia="en-AU"/>
              </w:rPr>
              <w:t xml:space="preserve"> including the Bachelor in Applied Science Conversion Course (1978 – 1980)</w:t>
            </w:r>
            <w:r w:rsidRPr="003D69F6">
              <w:rPr>
                <w:rFonts w:eastAsia="Times New Roman" w:cstheme="minorHAnsi"/>
                <w:color w:val="000000"/>
                <w:sz w:val="18"/>
                <w:szCs w:val="18"/>
                <w:lang w:eastAsia="en-AU"/>
              </w:rPr>
              <w:t xml:space="preserve">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Pr>
                <w:rFonts w:eastAsia="Times New Roman" w:cstheme="minorHAnsi"/>
                <w:color w:val="000000"/>
                <w:sz w:val="18"/>
                <w:szCs w:val="18"/>
                <w:lang w:eastAsia="en-AU"/>
              </w:rPr>
              <w:t>Cumberland College</w:t>
            </w:r>
          </w:p>
        </w:tc>
        <w:tc>
          <w:tcPr>
            <w:tcW w:w="8930" w:type="dxa"/>
            <w:hideMark/>
          </w:tcPr>
          <w:p w:rsidR="008F3C53" w:rsidRPr="003D69F6" w:rsidRDefault="008F3C53" w:rsidP="008F3C53">
            <w:pPr>
              <w:rPr>
                <w:rFonts w:eastAsia="Times New Roman" w:cstheme="minorHAnsi"/>
                <w:color w:val="000000"/>
                <w:sz w:val="18"/>
                <w:szCs w:val="18"/>
                <w:lang w:eastAsia="en-AU"/>
              </w:rPr>
            </w:pPr>
            <w:r>
              <w:rPr>
                <w:rFonts w:eastAsia="Times New Roman" w:cstheme="minorHAnsi"/>
                <w:color w:val="000000"/>
                <w:sz w:val="18"/>
                <w:szCs w:val="18"/>
                <w:lang w:eastAsia="en-AU"/>
              </w:rPr>
              <w:t>Graduate Diploma in Occupational Therapy (1973 – 1984)</w:t>
            </w:r>
          </w:p>
        </w:tc>
      </w:tr>
      <w:tr w:rsidR="008F3C53" w:rsidRPr="00E17EB6" w:rsidTr="00794251">
        <w:trPr>
          <w:trHeight w:val="340"/>
        </w:trPr>
        <w:tc>
          <w:tcPr>
            <w:tcW w:w="4503" w:type="dxa"/>
            <w:hideMark/>
          </w:tcPr>
          <w:p w:rsidR="008F3C53" w:rsidRPr="006F67E4" w:rsidRDefault="008F3C53" w:rsidP="008F3C53">
            <w:pPr>
              <w:rPr>
                <w:rFonts w:eastAsia="Times New Roman" w:cstheme="minorHAnsi"/>
                <w:sz w:val="18"/>
                <w:szCs w:val="18"/>
                <w:lang w:eastAsia="en-AU"/>
              </w:rPr>
            </w:pPr>
            <w:r w:rsidRPr="006F67E4">
              <w:rPr>
                <w:sz w:val="18"/>
                <w:szCs w:val="18"/>
              </w:rPr>
              <w:t xml:space="preserve">Cumberland College predecessor organisations </w:t>
            </w:r>
          </w:p>
        </w:tc>
        <w:tc>
          <w:tcPr>
            <w:tcW w:w="8930" w:type="dxa"/>
            <w:hideMark/>
          </w:tcPr>
          <w:p w:rsidR="008F3C53" w:rsidRPr="004F7F77" w:rsidRDefault="008F3C53" w:rsidP="008F3C53">
            <w:pPr>
              <w:rPr>
                <w:rFonts w:eastAsia="Times New Roman" w:cstheme="minorHAnsi"/>
                <w:color w:val="000000"/>
                <w:sz w:val="18"/>
                <w:szCs w:val="18"/>
                <w:lang w:eastAsia="en-AU"/>
              </w:rPr>
            </w:pPr>
            <w:r w:rsidRPr="00632FB1">
              <w:rPr>
                <w:rFonts w:cstheme="minorHAnsi"/>
                <w:sz w:val="18"/>
                <w:szCs w:val="20"/>
              </w:rPr>
              <w:t>Including a certificate titled from the NSW Australian Association of Occupational Therapists – Diploma in Occupational Therapy (1948 – 1962), NSW College of Occupational Therapists(1962 – 1973) - Diploma in Occupational Therapy and the NSW College of Paramedical Studie</w:t>
            </w:r>
            <w:r w:rsidRPr="004F7F77">
              <w:rPr>
                <w:rFonts w:cstheme="minorHAnsi"/>
                <w:sz w:val="18"/>
                <w:szCs w:val="20"/>
              </w:rPr>
              <w:t>s (1973 – 1975) – Diploma in Occupational Therapy</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lastRenderedPageBreak/>
              <w:t>Curtin University of Technology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Associateship in Occupational Therapy (conferred 1950-1998)</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Curtin University of Technology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Bachelor of Applied Science (Occupational Therapy) (conferred 1950-1998)</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Curtin University of Technology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Applied Science Occupational Therapy (conferred 1988 – 1992)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Curtin University of Technology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Occupational Therapy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Curtin University of Technology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Science (Occupational Therapy)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Curtin University of Technology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Bachelor of Science (Occupational Therapy) (conferred 1989 onwards)</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Curtin University of Technology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Bachelor of Science (Occupational Therapy) (conferred 1993 onwards)</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Curtin University of Technology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Science (Occupational Therapy)/ Bachelor of Business Administration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Curtin University of Technology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Bachelor of Science (Occupational Therapy), Bachelor of Business Administration (conferred 1999 - 2001)</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Curtin University of Technology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Science (Occupational Therapy)/ Bachelor of Education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Curtin University of Technology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Bachelor of Science (Occupational Therapy), Bachelor of Education (ECE) (conferred 2001 - 2008)</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Curtin University of Technology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Bachelor of Science (Occupational Therapy), Bachelor of Education (Prim) (conferred 2001 -2008)</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Curtin University of Technology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Master of Occupational Therapy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Curtin University of Technology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Science (Occupational Therapy) </w:t>
            </w:r>
            <w:r>
              <w:rPr>
                <w:rFonts w:eastAsia="Times New Roman" w:cstheme="minorHAnsi"/>
                <w:color w:val="000000"/>
                <w:sz w:val="18"/>
                <w:szCs w:val="18"/>
                <w:lang w:eastAsia="en-AU"/>
              </w:rPr>
              <w:t xml:space="preserve">offshore conversion </w:t>
            </w:r>
            <w:r w:rsidRPr="003D69F6">
              <w:rPr>
                <w:rFonts w:eastAsia="Times New Roman" w:cstheme="minorHAnsi"/>
                <w:color w:val="000000"/>
                <w:sz w:val="18"/>
                <w:szCs w:val="18"/>
                <w:lang w:eastAsia="en-AU"/>
              </w:rPr>
              <w:t xml:space="preserve"> 200</w:t>
            </w:r>
            <w:r>
              <w:rPr>
                <w:rFonts w:eastAsia="Times New Roman" w:cstheme="minorHAnsi"/>
                <w:color w:val="000000"/>
                <w:sz w:val="18"/>
                <w:szCs w:val="18"/>
                <w:lang w:eastAsia="en-AU"/>
              </w:rPr>
              <w:t>1</w:t>
            </w:r>
            <w:r w:rsidRPr="003D69F6">
              <w:rPr>
                <w:rFonts w:eastAsia="Times New Roman" w:cstheme="minorHAnsi"/>
                <w:color w:val="000000"/>
                <w:sz w:val="18"/>
                <w:szCs w:val="18"/>
                <w:lang w:eastAsia="en-AU"/>
              </w:rPr>
              <w:t xml:space="preserve"> - 201</w:t>
            </w:r>
            <w:r>
              <w:rPr>
                <w:rFonts w:eastAsia="Times New Roman" w:cstheme="minorHAnsi"/>
                <w:color w:val="000000"/>
                <w:sz w:val="18"/>
                <w:szCs w:val="18"/>
                <w:lang w:eastAsia="en-AU"/>
              </w:rPr>
              <w:t>1</w:t>
            </w:r>
            <w:r w:rsidRPr="003D69F6">
              <w:rPr>
                <w:rFonts w:eastAsia="Times New Roman" w:cstheme="minorHAnsi"/>
                <w:color w:val="000000"/>
                <w:sz w:val="18"/>
                <w:szCs w:val="18"/>
                <w:lang w:eastAsia="en-AU"/>
              </w:rPr>
              <w:t>)</w:t>
            </w:r>
            <w:r>
              <w:rPr>
                <w:rFonts w:eastAsia="Times New Roman" w:cstheme="minorHAnsi"/>
                <w:color w:val="000000"/>
                <w:sz w:val="18"/>
                <w:szCs w:val="18"/>
                <w:lang w:eastAsia="en-AU"/>
              </w:rPr>
              <w:t xml:space="preserve"> to Bachelor of Science (Occupational Therapy)</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Curtin University of Technology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Science (Occupational Therapy) </w:t>
            </w:r>
            <w:r>
              <w:rPr>
                <w:rFonts w:eastAsia="Times New Roman" w:cstheme="minorHAnsi"/>
                <w:color w:val="000000"/>
                <w:sz w:val="18"/>
                <w:szCs w:val="18"/>
                <w:lang w:eastAsia="en-AU"/>
              </w:rPr>
              <w:t>o</w:t>
            </w:r>
            <w:r w:rsidRPr="003D69F6">
              <w:rPr>
                <w:rFonts w:eastAsia="Times New Roman" w:cstheme="minorHAnsi"/>
                <w:color w:val="000000"/>
                <w:sz w:val="18"/>
                <w:szCs w:val="18"/>
                <w:lang w:eastAsia="en-AU"/>
              </w:rPr>
              <w:t>nshore</w:t>
            </w:r>
            <w:r>
              <w:rPr>
                <w:rFonts w:eastAsia="Times New Roman" w:cstheme="minorHAnsi"/>
                <w:color w:val="000000"/>
                <w:sz w:val="18"/>
                <w:szCs w:val="18"/>
                <w:lang w:eastAsia="en-AU"/>
              </w:rPr>
              <w:t xml:space="preserve"> conversion</w:t>
            </w:r>
            <w:r w:rsidRPr="003D69F6">
              <w:rPr>
                <w:rFonts w:eastAsia="Times New Roman" w:cstheme="minorHAnsi"/>
                <w:color w:val="000000"/>
                <w:sz w:val="18"/>
                <w:szCs w:val="18"/>
                <w:lang w:eastAsia="en-AU"/>
              </w:rPr>
              <w:t xml:space="preserve"> (conferred 200</w:t>
            </w:r>
            <w:r>
              <w:rPr>
                <w:rFonts w:eastAsia="Times New Roman" w:cstheme="minorHAnsi"/>
                <w:color w:val="000000"/>
                <w:sz w:val="18"/>
                <w:szCs w:val="18"/>
                <w:lang w:eastAsia="en-AU"/>
              </w:rPr>
              <w:t>2</w:t>
            </w:r>
            <w:r w:rsidRPr="003D69F6">
              <w:rPr>
                <w:rFonts w:eastAsia="Times New Roman" w:cstheme="minorHAnsi"/>
                <w:color w:val="000000"/>
                <w:sz w:val="18"/>
                <w:szCs w:val="18"/>
                <w:lang w:eastAsia="en-AU"/>
              </w:rPr>
              <w:t xml:space="preserve"> - 201</w:t>
            </w:r>
            <w:r>
              <w:rPr>
                <w:rFonts w:eastAsia="Times New Roman" w:cstheme="minorHAnsi"/>
                <w:color w:val="000000"/>
                <w:sz w:val="18"/>
                <w:szCs w:val="18"/>
                <w:lang w:eastAsia="en-AU"/>
              </w:rPr>
              <w:t>1</w:t>
            </w:r>
            <w:r w:rsidRPr="003D69F6">
              <w:rPr>
                <w:rFonts w:eastAsia="Times New Roman" w:cstheme="minorHAnsi"/>
                <w:color w:val="000000"/>
                <w:sz w:val="18"/>
                <w:szCs w:val="18"/>
                <w:lang w:eastAsia="en-AU"/>
              </w:rPr>
              <w:t>)</w:t>
            </w:r>
            <w:r>
              <w:rPr>
                <w:rFonts w:eastAsia="Times New Roman" w:cstheme="minorHAnsi"/>
                <w:color w:val="000000"/>
                <w:sz w:val="18"/>
                <w:szCs w:val="18"/>
                <w:lang w:eastAsia="en-AU"/>
              </w:rPr>
              <w:t xml:space="preserve">  to Bachelor of Science (Occupational Therapy)</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Deakin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Occupational Therapy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Deakin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Occupational Therapy (conferred 2005 onwards)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Pr>
                <w:rFonts w:eastAsia="Times New Roman" w:cstheme="minorHAnsi"/>
                <w:color w:val="000000"/>
                <w:sz w:val="18"/>
                <w:szCs w:val="18"/>
                <w:lang w:eastAsia="en-AU"/>
              </w:rPr>
              <w:t>Deakin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E81591">
              <w:rPr>
                <w:rFonts w:eastAsia="Times New Roman" w:cstheme="minorHAnsi"/>
                <w:color w:val="000000"/>
                <w:sz w:val="18"/>
                <w:szCs w:val="18"/>
                <w:lang w:eastAsia="en-AU"/>
              </w:rPr>
              <w:t>Bachelor of Occupational Therapy (Honours) [BOccThy (Hons)] conferred 2005</w:t>
            </w:r>
            <w:r>
              <w:rPr>
                <w:rFonts w:eastAsia="Times New Roman" w:cstheme="minorHAnsi"/>
                <w:color w:val="000000"/>
                <w:sz w:val="18"/>
                <w:szCs w:val="18"/>
                <w:lang w:eastAsia="en-AU"/>
              </w:rPr>
              <w:t xml:space="preserve"> onwards</w:t>
            </w:r>
          </w:p>
        </w:tc>
      </w:tr>
      <w:tr w:rsidR="008F3C53" w:rsidRPr="00E17EB6" w:rsidTr="00794251">
        <w:trPr>
          <w:trHeight w:val="340"/>
        </w:trPr>
        <w:tc>
          <w:tcPr>
            <w:tcW w:w="4503" w:type="dxa"/>
            <w:hideMark/>
          </w:tcPr>
          <w:p w:rsidR="008F3C53" w:rsidRDefault="008F3C53" w:rsidP="008F3C53">
            <w:pPr>
              <w:rPr>
                <w:rFonts w:eastAsia="Times New Roman" w:cstheme="minorHAnsi"/>
                <w:color w:val="000000"/>
                <w:sz w:val="18"/>
                <w:szCs w:val="18"/>
                <w:lang w:eastAsia="en-AU"/>
              </w:rPr>
            </w:pPr>
            <w:r>
              <w:rPr>
                <w:rFonts w:eastAsia="Times New Roman" w:cstheme="minorHAnsi"/>
                <w:color w:val="000000"/>
                <w:sz w:val="18"/>
                <w:szCs w:val="18"/>
                <w:lang w:eastAsia="en-AU"/>
              </w:rPr>
              <w:t>Edith Cowan University</w:t>
            </w:r>
          </w:p>
        </w:tc>
        <w:tc>
          <w:tcPr>
            <w:tcW w:w="8930" w:type="dxa"/>
            <w:hideMark/>
          </w:tcPr>
          <w:p w:rsidR="008F3C53" w:rsidRPr="00E81591" w:rsidRDefault="008F3C53" w:rsidP="008F3C53">
            <w:pPr>
              <w:rPr>
                <w:rFonts w:eastAsia="Times New Roman" w:cstheme="minorHAnsi"/>
                <w:color w:val="000000"/>
                <w:sz w:val="18"/>
                <w:szCs w:val="18"/>
                <w:lang w:eastAsia="en-AU"/>
              </w:rPr>
            </w:pPr>
            <w:r>
              <w:rPr>
                <w:rFonts w:eastAsia="Times New Roman" w:cstheme="minorHAnsi"/>
                <w:color w:val="000000"/>
                <w:sz w:val="18"/>
                <w:szCs w:val="18"/>
                <w:lang w:eastAsia="en-AU"/>
              </w:rPr>
              <w:t>Bachelor of Science (Occupational Therapy)</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Edith Cowan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Science (Occupational Therapy) (conferred 2009 onwards)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Edith Cowan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Science (Occupational Therapy) (Honours)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Edith Cowan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Science (Occupational Therapy) (Pass and Honours)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Edith Cowan University</w:t>
            </w:r>
          </w:p>
        </w:tc>
        <w:tc>
          <w:tcPr>
            <w:tcW w:w="8930" w:type="dxa"/>
            <w:hideMark/>
          </w:tcPr>
          <w:p w:rsidR="008F3C53" w:rsidRPr="003D69F6" w:rsidRDefault="008F3C53" w:rsidP="00817477">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Master of Occupational Therapy Practice  </w:t>
            </w:r>
            <w:r w:rsidR="00817477">
              <w:rPr>
                <w:rFonts w:eastAsia="Times New Roman" w:cstheme="minorHAnsi"/>
                <w:color w:val="000000"/>
                <w:sz w:val="18"/>
                <w:szCs w:val="18"/>
                <w:lang w:eastAsia="en-AU"/>
              </w:rPr>
              <w:t xml:space="preserve">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Pr>
                <w:rFonts w:eastAsia="Times New Roman" w:cstheme="minorHAnsi"/>
                <w:color w:val="000000"/>
                <w:sz w:val="18"/>
                <w:szCs w:val="18"/>
                <w:lang w:eastAsia="en-AU"/>
              </w:rPr>
              <w:t>Flinders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6B3C1D">
              <w:rPr>
                <w:rFonts w:eastAsia="Times New Roman" w:cstheme="minorHAnsi"/>
                <w:color w:val="000000"/>
                <w:sz w:val="18"/>
                <w:szCs w:val="18"/>
                <w:lang w:eastAsia="en-AU"/>
              </w:rPr>
              <w:t>Master of Occupational Therapy (MOT)</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Pr>
                <w:rFonts w:eastAsia="Times New Roman" w:cstheme="minorHAnsi"/>
                <w:color w:val="000000"/>
                <w:sz w:val="18"/>
                <w:szCs w:val="18"/>
                <w:lang w:eastAsia="en-AU"/>
              </w:rPr>
              <w:t>Flinders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6B3C1D">
              <w:rPr>
                <w:rFonts w:eastAsia="Times New Roman" w:cstheme="minorHAnsi"/>
                <w:color w:val="000000"/>
                <w:sz w:val="18"/>
                <w:szCs w:val="18"/>
                <w:lang w:eastAsia="en-AU"/>
              </w:rPr>
              <w:t>Bachelor of Health Science/Master of Occupational Therapy (BHS/MOT)</w:t>
            </w:r>
          </w:p>
        </w:tc>
      </w:tr>
      <w:tr w:rsidR="00B15E9B" w:rsidRPr="00E17EB6" w:rsidTr="00794251">
        <w:trPr>
          <w:trHeight w:val="340"/>
        </w:trPr>
        <w:tc>
          <w:tcPr>
            <w:tcW w:w="4503" w:type="dxa"/>
            <w:hideMark/>
          </w:tcPr>
          <w:p w:rsidR="00B15E9B" w:rsidRPr="003D69F6" w:rsidRDefault="00B15E9B" w:rsidP="008F3C53">
            <w:pPr>
              <w:rPr>
                <w:rFonts w:eastAsia="Times New Roman" w:cstheme="minorHAnsi"/>
                <w:color w:val="000000"/>
                <w:sz w:val="18"/>
                <w:szCs w:val="18"/>
                <w:lang w:eastAsia="en-AU"/>
              </w:rPr>
            </w:pPr>
            <w:r>
              <w:rPr>
                <w:rFonts w:eastAsia="Times New Roman" w:cstheme="minorHAnsi"/>
                <w:color w:val="000000"/>
                <w:sz w:val="18"/>
                <w:szCs w:val="18"/>
                <w:lang w:eastAsia="en-AU"/>
              </w:rPr>
              <w:lastRenderedPageBreak/>
              <w:t>Griffith University</w:t>
            </w:r>
          </w:p>
        </w:tc>
        <w:tc>
          <w:tcPr>
            <w:tcW w:w="8930" w:type="dxa"/>
            <w:hideMark/>
          </w:tcPr>
          <w:p w:rsidR="00B15E9B" w:rsidRDefault="00B15E9B" w:rsidP="00B15E9B">
            <w:pPr>
              <w:autoSpaceDE w:val="0"/>
              <w:autoSpaceDN w:val="0"/>
              <w:adjustRightInd w:val="0"/>
              <w:spacing w:after="33"/>
              <w:rPr>
                <w:rFonts w:eastAsia="Times New Roman" w:cstheme="minorHAnsi"/>
                <w:color w:val="000000"/>
                <w:sz w:val="18"/>
                <w:szCs w:val="18"/>
                <w:lang w:eastAsia="en-AU"/>
              </w:rPr>
            </w:pPr>
            <w:r w:rsidRPr="006B3C1D">
              <w:rPr>
                <w:rFonts w:eastAsia="Times New Roman" w:cstheme="minorHAnsi"/>
                <w:color w:val="000000"/>
                <w:sz w:val="18"/>
                <w:szCs w:val="18"/>
                <w:lang w:eastAsia="en-AU"/>
              </w:rPr>
              <w:t>B</w:t>
            </w:r>
            <w:r>
              <w:rPr>
                <w:rFonts w:eastAsia="Times New Roman" w:cstheme="minorHAnsi"/>
                <w:color w:val="000000"/>
                <w:sz w:val="18"/>
                <w:szCs w:val="18"/>
                <w:lang w:eastAsia="en-AU"/>
              </w:rPr>
              <w:t>achelor of Occupational Therapy</w:t>
            </w:r>
            <w:r w:rsidRPr="006B3C1D">
              <w:rPr>
                <w:rFonts w:eastAsia="Times New Roman" w:cstheme="minorHAnsi"/>
                <w:color w:val="000000"/>
                <w:sz w:val="18"/>
                <w:szCs w:val="18"/>
                <w:lang w:eastAsia="en-AU"/>
              </w:rPr>
              <w:t xml:space="preserve"> </w:t>
            </w:r>
            <w:r>
              <w:rPr>
                <w:rFonts w:eastAsia="Times New Roman" w:cstheme="minorHAnsi"/>
                <w:color w:val="000000"/>
                <w:sz w:val="18"/>
                <w:szCs w:val="18"/>
                <w:lang w:eastAsia="en-AU"/>
              </w:rPr>
              <w:t xml:space="preserve">– </w:t>
            </w:r>
            <w:proofErr w:type="spellStart"/>
            <w:r w:rsidRPr="006B3C1D">
              <w:rPr>
                <w:rFonts w:eastAsia="Times New Roman" w:cstheme="minorHAnsi"/>
                <w:color w:val="000000"/>
                <w:sz w:val="18"/>
                <w:szCs w:val="18"/>
                <w:lang w:eastAsia="en-AU"/>
              </w:rPr>
              <w:t>BOccThy</w:t>
            </w:r>
            <w:proofErr w:type="spellEnd"/>
            <w:r w:rsidRPr="006B3C1D">
              <w:rPr>
                <w:rFonts w:eastAsia="Times New Roman" w:cstheme="minorHAnsi"/>
                <w:color w:val="000000"/>
                <w:sz w:val="18"/>
                <w:szCs w:val="18"/>
                <w:lang w:eastAsia="en-AU"/>
              </w:rPr>
              <w:t xml:space="preserve"> </w:t>
            </w:r>
          </w:p>
          <w:p w:rsidR="00B15E9B" w:rsidRPr="003D69F6" w:rsidRDefault="00B15E9B" w:rsidP="00B15E9B">
            <w:pPr>
              <w:rPr>
                <w:rFonts w:eastAsia="Times New Roman" w:cstheme="minorHAnsi"/>
                <w:color w:val="000000"/>
                <w:sz w:val="18"/>
                <w:szCs w:val="18"/>
                <w:lang w:eastAsia="en-AU"/>
              </w:rPr>
            </w:pPr>
            <w:r w:rsidRPr="006B3C1D">
              <w:rPr>
                <w:rFonts w:eastAsia="Times New Roman" w:cstheme="minorHAnsi"/>
                <w:color w:val="000000"/>
                <w:sz w:val="18"/>
                <w:szCs w:val="18"/>
                <w:lang w:eastAsia="en-AU"/>
              </w:rPr>
              <w:t xml:space="preserve">Bachelor of Occupational Therapy (Honours) </w:t>
            </w:r>
            <w:r>
              <w:rPr>
                <w:rFonts w:eastAsia="Times New Roman" w:cstheme="minorHAnsi"/>
                <w:color w:val="000000"/>
                <w:sz w:val="18"/>
                <w:szCs w:val="18"/>
                <w:lang w:eastAsia="en-AU"/>
              </w:rPr>
              <w:t xml:space="preserve">– </w:t>
            </w:r>
            <w:proofErr w:type="spellStart"/>
            <w:r w:rsidRPr="006B3C1D">
              <w:rPr>
                <w:rFonts w:eastAsia="Times New Roman" w:cstheme="minorHAnsi"/>
                <w:color w:val="000000"/>
                <w:sz w:val="18"/>
                <w:szCs w:val="18"/>
                <w:lang w:eastAsia="en-AU"/>
              </w:rPr>
              <w:t>BOccThy</w:t>
            </w:r>
            <w:proofErr w:type="spellEnd"/>
            <w:r w:rsidRPr="006B3C1D">
              <w:rPr>
                <w:rFonts w:eastAsia="Times New Roman" w:cstheme="minorHAnsi"/>
                <w:color w:val="000000"/>
                <w:sz w:val="18"/>
                <w:szCs w:val="18"/>
                <w:lang w:eastAsia="en-AU"/>
              </w:rPr>
              <w:t xml:space="preserve"> (Hons)</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James Cook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Occupational Therapy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James Cook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Occupational Therapy (conferred 2002 onwards)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James Cook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Occupational Therapy (Pass and Honours)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La Trobe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Applied Science (Occupational Therapy) (conferred 1985 – 1993)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La Trobe University</w:t>
            </w:r>
          </w:p>
        </w:tc>
        <w:tc>
          <w:tcPr>
            <w:tcW w:w="8930" w:type="dxa"/>
            <w:hideMark/>
          </w:tcPr>
          <w:p w:rsidR="008F3C53" w:rsidRPr="00705CB5" w:rsidRDefault="008F3C53" w:rsidP="008F3C53">
            <w:pPr>
              <w:rPr>
                <w:rFonts w:eastAsia="Times New Roman" w:cstheme="minorHAnsi"/>
                <w:sz w:val="18"/>
                <w:szCs w:val="18"/>
                <w:lang w:eastAsia="en-AU"/>
              </w:rPr>
            </w:pPr>
            <w:r>
              <w:rPr>
                <w:rFonts w:eastAsia="Times New Roman" w:cstheme="minorHAnsi"/>
                <w:sz w:val="18"/>
                <w:szCs w:val="18"/>
                <w:lang w:eastAsia="en-AU"/>
              </w:rPr>
              <w:t xml:space="preserve"> Bachelor of Occupational Therapy and Bachelor of Behavioural Sciences (conferred till 2015)</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La Trobe University</w:t>
            </w:r>
          </w:p>
        </w:tc>
        <w:tc>
          <w:tcPr>
            <w:tcW w:w="8930" w:type="dxa"/>
            <w:hideMark/>
          </w:tcPr>
          <w:p w:rsidR="008F3C53" w:rsidRPr="00705CB5" w:rsidRDefault="008F3C53" w:rsidP="008F3C53">
            <w:pPr>
              <w:rPr>
                <w:rFonts w:eastAsia="Times New Roman" w:cstheme="minorHAnsi"/>
                <w:sz w:val="18"/>
                <w:szCs w:val="18"/>
                <w:lang w:eastAsia="en-AU"/>
              </w:rPr>
            </w:pPr>
            <w:r>
              <w:rPr>
                <w:rFonts w:eastAsia="Times New Roman" w:cstheme="minorHAnsi"/>
                <w:sz w:val="18"/>
                <w:szCs w:val="18"/>
                <w:lang w:eastAsia="en-AU"/>
              </w:rPr>
              <w:t xml:space="preserve"> Bachelor of Occupational Therapy / Bachelor of Ergonomics</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La Trobe University</w:t>
            </w:r>
          </w:p>
        </w:tc>
        <w:tc>
          <w:tcPr>
            <w:tcW w:w="8930" w:type="dxa"/>
            <w:hideMark/>
          </w:tcPr>
          <w:p w:rsidR="008F3C53" w:rsidRPr="00705CB5" w:rsidRDefault="008F3C53" w:rsidP="008F3C53">
            <w:pPr>
              <w:rPr>
                <w:rFonts w:eastAsia="Times New Roman" w:cstheme="minorHAnsi"/>
                <w:sz w:val="18"/>
                <w:szCs w:val="18"/>
                <w:lang w:eastAsia="en-AU"/>
              </w:rPr>
            </w:pPr>
            <w:r w:rsidRPr="00705CB5">
              <w:rPr>
                <w:rFonts w:eastAsia="Times New Roman" w:cstheme="minorHAnsi"/>
                <w:sz w:val="18"/>
                <w:szCs w:val="18"/>
                <w:lang w:eastAsia="en-AU"/>
              </w:rPr>
              <w:t xml:space="preserve">Bachelor of Health Sciences and Master of Occupational Therapy Practice (conferred </w:t>
            </w:r>
            <w:r>
              <w:rPr>
                <w:rFonts w:eastAsia="Times New Roman" w:cstheme="minorHAnsi"/>
                <w:sz w:val="18"/>
                <w:szCs w:val="18"/>
                <w:lang w:eastAsia="en-AU"/>
              </w:rPr>
              <w:t xml:space="preserve">2013 </w:t>
            </w:r>
            <w:r w:rsidRPr="00705CB5">
              <w:rPr>
                <w:rFonts w:eastAsia="Times New Roman" w:cstheme="minorHAnsi"/>
                <w:sz w:val="18"/>
                <w:szCs w:val="18"/>
                <w:lang w:eastAsia="en-AU"/>
              </w:rPr>
              <w:t xml:space="preserve">onwards)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La Trobe University</w:t>
            </w:r>
          </w:p>
        </w:tc>
        <w:tc>
          <w:tcPr>
            <w:tcW w:w="8930" w:type="dxa"/>
            <w:hideMark/>
          </w:tcPr>
          <w:p w:rsidR="008F3C53" w:rsidRPr="00705CB5" w:rsidRDefault="008F3C53" w:rsidP="008F3C53">
            <w:pPr>
              <w:rPr>
                <w:rFonts w:eastAsia="Times New Roman" w:cstheme="minorHAnsi"/>
                <w:sz w:val="18"/>
                <w:szCs w:val="18"/>
                <w:lang w:eastAsia="en-AU"/>
              </w:rPr>
            </w:pPr>
            <w:r w:rsidRPr="00705CB5">
              <w:rPr>
                <w:rFonts w:eastAsia="Times New Roman" w:cstheme="minorHAnsi"/>
                <w:sz w:val="18"/>
                <w:szCs w:val="18"/>
                <w:lang w:eastAsia="en-AU"/>
              </w:rPr>
              <w:t xml:space="preserve">Bachelor of Occupational Therapy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La Trobe University</w:t>
            </w:r>
          </w:p>
        </w:tc>
        <w:tc>
          <w:tcPr>
            <w:tcW w:w="8930" w:type="dxa"/>
            <w:hideMark/>
          </w:tcPr>
          <w:p w:rsidR="008F3C53" w:rsidRPr="00705CB5" w:rsidRDefault="008F3C53" w:rsidP="008F3C53">
            <w:pPr>
              <w:rPr>
                <w:rFonts w:eastAsia="Times New Roman" w:cstheme="minorHAnsi"/>
                <w:sz w:val="18"/>
                <w:szCs w:val="18"/>
                <w:lang w:eastAsia="en-AU"/>
              </w:rPr>
            </w:pPr>
            <w:r w:rsidRPr="00705CB5">
              <w:rPr>
                <w:rFonts w:eastAsia="Times New Roman" w:cstheme="minorHAnsi"/>
                <w:sz w:val="18"/>
                <w:szCs w:val="18"/>
                <w:lang w:eastAsia="en-AU"/>
              </w:rPr>
              <w:t xml:space="preserve">Bachelor of Occupational Therapy (conferred </w:t>
            </w:r>
            <w:r>
              <w:rPr>
                <w:rFonts w:eastAsia="Times New Roman" w:cstheme="minorHAnsi"/>
                <w:sz w:val="18"/>
                <w:szCs w:val="18"/>
                <w:lang w:eastAsia="en-AU"/>
              </w:rPr>
              <w:t>1998 till 2015)</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La Trobe University</w:t>
            </w:r>
          </w:p>
        </w:tc>
        <w:tc>
          <w:tcPr>
            <w:tcW w:w="8930" w:type="dxa"/>
            <w:shd w:val="clear" w:color="auto" w:fill="auto"/>
            <w:hideMark/>
          </w:tcPr>
          <w:p w:rsidR="008F3C53" w:rsidRPr="00705CB5" w:rsidRDefault="008F3C53" w:rsidP="008F3C53">
            <w:pPr>
              <w:rPr>
                <w:rFonts w:eastAsia="Times New Roman" w:cstheme="minorHAnsi"/>
                <w:sz w:val="18"/>
                <w:szCs w:val="18"/>
                <w:lang w:eastAsia="en-AU"/>
              </w:rPr>
            </w:pPr>
            <w:r w:rsidRPr="00705CB5">
              <w:rPr>
                <w:rFonts w:eastAsia="Times New Roman" w:cstheme="minorHAnsi"/>
                <w:sz w:val="18"/>
                <w:szCs w:val="18"/>
                <w:lang w:eastAsia="en-AU"/>
              </w:rPr>
              <w:t xml:space="preserve">Bachelor of Occupational Therapy/ Bachelor of Psychological Science </w:t>
            </w:r>
            <w:r>
              <w:rPr>
                <w:rFonts w:eastAsia="Times New Roman" w:cstheme="minorHAnsi"/>
                <w:sz w:val="18"/>
                <w:szCs w:val="18"/>
                <w:lang w:eastAsia="en-AU"/>
              </w:rPr>
              <w:t>(conferred till 2015)</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La Trobe University</w:t>
            </w:r>
          </w:p>
        </w:tc>
        <w:tc>
          <w:tcPr>
            <w:tcW w:w="8930" w:type="dxa"/>
            <w:hideMark/>
          </w:tcPr>
          <w:p w:rsidR="008F3C53" w:rsidRPr="00705CB5" w:rsidRDefault="008F3C53" w:rsidP="008F3C53">
            <w:pPr>
              <w:rPr>
                <w:rFonts w:eastAsia="Times New Roman" w:cstheme="minorHAnsi"/>
                <w:sz w:val="18"/>
                <w:szCs w:val="18"/>
                <w:lang w:eastAsia="en-AU"/>
              </w:rPr>
            </w:pPr>
            <w:r w:rsidRPr="00705CB5">
              <w:rPr>
                <w:rFonts w:eastAsia="Times New Roman" w:cstheme="minorHAnsi"/>
                <w:sz w:val="18"/>
                <w:szCs w:val="18"/>
                <w:lang w:eastAsia="en-AU"/>
              </w:rPr>
              <w:t>Bachelor of Occupational Therapy/ Bachelor of Ergonomics, Safety and Health (conferred 2000 – 2008</w:t>
            </w:r>
            <w:r>
              <w:rPr>
                <w:rFonts w:eastAsia="Times New Roman" w:cstheme="minorHAnsi"/>
                <w:sz w:val="18"/>
                <w:szCs w:val="18"/>
                <w:lang w:eastAsia="en-AU"/>
              </w:rPr>
              <w:t>; 2011-2013</w:t>
            </w:r>
            <w:r w:rsidRPr="00705CB5">
              <w:rPr>
                <w:rFonts w:eastAsia="Times New Roman" w:cstheme="minorHAnsi"/>
                <w:sz w:val="18"/>
                <w:szCs w:val="18"/>
                <w:lang w:eastAsia="en-AU"/>
              </w:rPr>
              <w:t xml:space="preserve">)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Pr>
                <w:rFonts w:eastAsia="Times New Roman" w:cstheme="minorHAnsi"/>
                <w:color w:val="000000"/>
                <w:sz w:val="18"/>
                <w:szCs w:val="18"/>
                <w:lang w:eastAsia="en-AU"/>
              </w:rPr>
              <w:t>La Trobe University</w:t>
            </w:r>
          </w:p>
        </w:tc>
        <w:tc>
          <w:tcPr>
            <w:tcW w:w="8930" w:type="dxa"/>
            <w:hideMark/>
          </w:tcPr>
          <w:p w:rsidR="008F3C53" w:rsidRPr="00705CB5" w:rsidRDefault="008F3C53" w:rsidP="008F3C53">
            <w:pPr>
              <w:rPr>
                <w:rFonts w:eastAsia="Times New Roman" w:cstheme="minorHAnsi"/>
                <w:sz w:val="18"/>
                <w:szCs w:val="18"/>
                <w:lang w:eastAsia="en-AU"/>
              </w:rPr>
            </w:pPr>
            <w:r>
              <w:rPr>
                <w:rFonts w:eastAsia="Times New Roman" w:cstheme="minorHAnsi"/>
                <w:sz w:val="18"/>
                <w:szCs w:val="18"/>
                <w:lang w:eastAsia="en-AU"/>
              </w:rPr>
              <w:t>Bachelor of Occupational Therapy / Bachelor of Ergonomics (conferred 2004 – 2010)</w:t>
            </w:r>
          </w:p>
        </w:tc>
      </w:tr>
      <w:tr w:rsidR="008F3C53" w:rsidRPr="00E17EB6" w:rsidTr="00794251">
        <w:trPr>
          <w:trHeight w:val="340"/>
        </w:trPr>
        <w:tc>
          <w:tcPr>
            <w:tcW w:w="4503" w:type="dxa"/>
            <w:hideMark/>
          </w:tcPr>
          <w:p w:rsidR="008F3C53" w:rsidRDefault="008F3C53" w:rsidP="008F3C53">
            <w:pPr>
              <w:rPr>
                <w:rFonts w:eastAsia="Times New Roman" w:cstheme="minorHAnsi"/>
                <w:color w:val="000000"/>
                <w:sz w:val="18"/>
                <w:szCs w:val="18"/>
                <w:lang w:eastAsia="en-AU"/>
              </w:rPr>
            </w:pPr>
            <w:r>
              <w:rPr>
                <w:rFonts w:eastAsia="Times New Roman" w:cstheme="minorHAnsi"/>
                <w:color w:val="000000"/>
                <w:sz w:val="18"/>
                <w:szCs w:val="18"/>
                <w:lang w:eastAsia="en-AU"/>
              </w:rPr>
              <w:t>La Trobe University</w:t>
            </w:r>
          </w:p>
        </w:tc>
        <w:tc>
          <w:tcPr>
            <w:tcW w:w="8930" w:type="dxa"/>
            <w:hideMark/>
          </w:tcPr>
          <w:p w:rsidR="008F3C53" w:rsidRDefault="008F3C53" w:rsidP="008F3C53">
            <w:pPr>
              <w:rPr>
                <w:rFonts w:eastAsia="Times New Roman" w:cstheme="minorHAnsi"/>
                <w:sz w:val="18"/>
                <w:szCs w:val="18"/>
                <w:lang w:eastAsia="en-AU"/>
              </w:rPr>
            </w:pPr>
            <w:r>
              <w:rPr>
                <w:rFonts w:eastAsia="Times New Roman" w:cstheme="minorHAnsi"/>
                <w:sz w:val="18"/>
                <w:szCs w:val="18"/>
                <w:lang w:eastAsia="en-AU"/>
              </w:rPr>
              <w:t>Bachelor of Occupational Therapy / Bachelor of Ergonomics, Safety and Health (conferred 2011 – 2013)</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La Trobe University</w:t>
            </w:r>
          </w:p>
        </w:tc>
        <w:tc>
          <w:tcPr>
            <w:tcW w:w="8930" w:type="dxa"/>
            <w:hideMark/>
          </w:tcPr>
          <w:p w:rsidR="008F3C53" w:rsidRPr="00705CB5" w:rsidRDefault="008F3C53" w:rsidP="008F3C53">
            <w:pPr>
              <w:rPr>
                <w:rFonts w:eastAsia="Times New Roman" w:cstheme="minorHAnsi"/>
                <w:sz w:val="18"/>
                <w:szCs w:val="18"/>
                <w:lang w:eastAsia="en-AU"/>
              </w:rPr>
            </w:pPr>
            <w:r>
              <w:rPr>
                <w:rFonts w:eastAsia="Times New Roman" w:cstheme="minorHAnsi"/>
                <w:sz w:val="18"/>
                <w:szCs w:val="18"/>
                <w:lang w:eastAsia="en-AU"/>
              </w:rPr>
              <w:t>Bachelor Psychological Science and Master of Occupational Therapy Practice (conferred 2012 onwards)</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La Trobe University</w:t>
            </w:r>
          </w:p>
        </w:tc>
        <w:tc>
          <w:tcPr>
            <w:tcW w:w="8930" w:type="dxa"/>
            <w:hideMark/>
          </w:tcPr>
          <w:p w:rsidR="008F3C53" w:rsidRDefault="008F3C53" w:rsidP="008F3C53">
            <w:pPr>
              <w:rPr>
                <w:rFonts w:eastAsia="Times New Roman" w:cstheme="minorHAnsi"/>
                <w:sz w:val="18"/>
                <w:szCs w:val="18"/>
                <w:lang w:eastAsia="en-AU"/>
              </w:rPr>
            </w:pPr>
            <w:r w:rsidRPr="00D10A7B">
              <w:rPr>
                <w:rFonts w:eastAsia="Times New Roman" w:cstheme="minorHAnsi"/>
                <w:sz w:val="18"/>
                <w:szCs w:val="18"/>
                <w:lang w:eastAsia="en-AU"/>
              </w:rPr>
              <w:t>Bachelor of Psychological Science and Master of Occupatio</w:t>
            </w:r>
            <w:r>
              <w:rPr>
                <w:rFonts w:eastAsia="Times New Roman" w:cstheme="minorHAnsi"/>
                <w:sz w:val="18"/>
                <w:szCs w:val="18"/>
                <w:lang w:eastAsia="en-AU"/>
              </w:rPr>
              <w:t xml:space="preserve">nal Therapy Practice (Honours) - </w:t>
            </w:r>
            <w:r w:rsidRPr="00D10A7B">
              <w:rPr>
                <w:rFonts w:eastAsia="Times New Roman" w:cstheme="minorHAnsi"/>
                <w:sz w:val="18"/>
                <w:szCs w:val="18"/>
                <w:lang w:eastAsia="en-AU"/>
              </w:rPr>
              <w:t xml:space="preserve"> (conferred 2012 onwards</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La Trobe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Master of Occupational Therapy Practice (conferred </w:t>
            </w:r>
            <w:r>
              <w:rPr>
                <w:rFonts w:eastAsia="Times New Roman" w:cstheme="minorHAnsi"/>
                <w:color w:val="000000"/>
                <w:sz w:val="18"/>
                <w:szCs w:val="18"/>
                <w:lang w:eastAsia="en-AU"/>
              </w:rPr>
              <w:t>2005</w:t>
            </w:r>
            <w:r w:rsidRPr="003D69F6">
              <w:rPr>
                <w:rFonts w:eastAsia="Times New Roman" w:cstheme="minorHAnsi"/>
                <w:color w:val="000000"/>
                <w:sz w:val="18"/>
                <w:szCs w:val="18"/>
                <w:lang w:eastAsia="en-AU"/>
              </w:rPr>
              <w:t xml:space="preserve"> onwards)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La Trobe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Pr>
                <w:rFonts w:eastAsia="Times New Roman" w:cstheme="minorHAnsi"/>
                <w:color w:val="000000"/>
                <w:sz w:val="18"/>
                <w:szCs w:val="18"/>
                <w:lang w:eastAsia="en-AU"/>
              </w:rPr>
              <w:t>Master</w:t>
            </w:r>
            <w:r w:rsidRPr="003D69F6">
              <w:rPr>
                <w:rFonts w:eastAsia="Times New Roman" w:cstheme="minorHAnsi"/>
                <w:color w:val="000000"/>
                <w:sz w:val="18"/>
                <w:szCs w:val="18"/>
                <w:lang w:eastAsia="en-AU"/>
              </w:rPr>
              <w:t xml:space="preserve"> of Occupational Therapy Practice (Honours)</w:t>
            </w:r>
            <w:r>
              <w:rPr>
                <w:rFonts w:eastAsia="Times New Roman" w:cstheme="minorHAnsi"/>
                <w:color w:val="000000"/>
                <w:sz w:val="18"/>
                <w:szCs w:val="18"/>
                <w:lang w:eastAsia="en-AU"/>
              </w:rPr>
              <w:t xml:space="preserve"> (conferred 2012 onwards)</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Pr>
                <w:rFonts w:eastAsia="Times New Roman" w:cstheme="minorHAnsi"/>
                <w:color w:val="000000"/>
                <w:sz w:val="18"/>
                <w:szCs w:val="18"/>
                <w:lang w:eastAsia="en-AU"/>
              </w:rPr>
              <w:t>La Trobe University</w:t>
            </w:r>
          </w:p>
        </w:tc>
        <w:tc>
          <w:tcPr>
            <w:tcW w:w="8930" w:type="dxa"/>
            <w:hideMark/>
          </w:tcPr>
          <w:p w:rsidR="008F3C53" w:rsidRDefault="008F3C53" w:rsidP="008F3C53">
            <w:pPr>
              <w:rPr>
                <w:rFonts w:eastAsia="Times New Roman" w:cstheme="minorHAnsi"/>
                <w:color w:val="000000"/>
                <w:sz w:val="18"/>
                <w:szCs w:val="18"/>
                <w:lang w:eastAsia="en-AU"/>
              </w:rPr>
            </w:pPr>
            <w:r>
              <w:rPr>
                <w:rFonts w:eastAsia="Times New Roman" w:cstheme="minorHAnsi"/>
                <w:color w:val="000000"/>
                <w:sz w:val="18"/>
                <w:szCs w:val="18"/>
                <w:lang w:eastAsia="en-AU"/>
              </w:rPr>
              <w:t>Bachelor of Occupational Therapy (Honours) / Bachelor Psychological Science (conferred till 2015)</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Lincoln Institute of Health Sciences</w:t>
            </w:r>
          </w:p>
        </w:tc>
        <w:tc>
          <w:tcPr>
            <w:tcW w:w="8930" w:type="dxa"/>
            <w:hideMark/>
          </w:tcPr>
          <w:p w:rsidR="008F3C53" w:rsidRPr="003D69F6" w:rsidRDefault="008F3C53" w:rsidP="008F3C53">
            <w:pPr>
              <w:rPr>
                <w:rFonts w:eastAsia="Times New Roman" w:cstheme="minorHAnsi"/>
                <w:color w:val="000000"/>
                <w:sz w:val="18"/>
                <w:szCs w:val="18"/>
                <w:lang w:eastAsia="en-AU"/>
              </w:rPr>
            </w:pPr>
            <w:r>
              <w:rPr>
                <w:rFonts w:eastAsia="Times New Roman" w:cstheme="minorHAnsi"/>
                <w:color w:val="000000"/>
                <w:sz w:val="18"/>
                <w:szCs w:val="18"/>
                <w:lang w:eastAsia="en-AU"/>
              </w:rPr>
              <w:t>Bachelor of Applied Science</w:t>
            </w:r>
            <w:r w:rsidRPr="003D69F6">
              <w:rPr>
                <w:rFonts w:eastAsia="Times New Roman" w:cstheme="minorHAnsi"/>
                <w:color w:val="000000"/>
                <w:sz w:val="18"/>
                <w:szCs w:val="18"/>
                <w:lang w:eastAsia="en-AU"/>
              </w:rPr>
              <w:t xml:space="preserve"> (conferred 1973 – 198</w:t>
            </w:r>
            <w:r>
              <w:rPr>
                <w:rFonts w:eastAsia="Times New Roman" w:cstheme="minorHAnsi"/>
                <w:color w:val="000000"/>
                <w:sz w:val="18"/>
                <w:szCs w:val="18"/>
                <w:lang w:eastAsia="en-AU"/>
              </w:rPr>
              <w:t>8)</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Lincoln Institute of Health Sciences</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Diploma of Occupational Therapy (conferred 1948 – 1972)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Monash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Bachelor of Occupational Therapy</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Monash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Occupational Therapy (conferred 2009 onwards)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Monash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Occupational Therapy (Honours)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Monash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Occupational Therapy (Pass)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Occupational Therapy School of Victoria</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Diploma of Occupational Therapy (conferred 1948 – 1972)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Royal Perth Hospital School of Occupational Therapy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Diploma of the Royal Perth Hospital School of Occupational Therapy (conferred 1960 -1969)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sz w:val="18"/>
                <w:szCs w:val="18"/>
                <w:lang w:eastAsia="en-AU"/>
              </w:rPr>
            </w:pPr>
            <w:r w:rsidRPr="003D69F6">
              <w:rPr>
                <w:rFonts w:eastAsia="Times New Roman" w:cstheme="minorHAnsi"/>
                <w:sz w:val="18"/>
                <w:szCs w:val="18"/>
                <w:lang w:eastAsia="en-AU"/>
              </w:rPr>
              <w:t>South Australian Institute of Technology</w:t>
            </w:r>
          </w:p>
        </w:tc>
        <w:tc>
          <w:tcPr>
            <w:tcW w:w="8930" w:type="dxa"/>
            <w:hideMark/>
          </w:tcPr>
          <w:p w:rsidR="008F3C53" w:rsidRPr="003D69F6" w:rsidRDefault="008F3C53" w:rsidP="008F3C53">
            <w:pPr>
              <w:rPr>
                <w:rFonts w:eastAsia="Times New Roman" w:cstheme="minorHAnsi"/>
                <w:sz w:val="18"/>
                <w:szCs w:val="18"/>
                <w:lang w:eastAsia="en-AU"/>
              </w:rPr>
            </w:pPr>
            <w:r>
              <w:rPr>
                <w:sz w:val="18"/>
                <w:szCs w:val="18"/>
              </w:rPr>
              <w:t>Diploma of Applied Science Occupational Therapy</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sz w:val="18"/>
                <w:szCs w:val="18"/>
                <w:lang w:eastAsia="en-AU"/>
              </w:rPr>
            </w:pPr>
            <w:r w:rsidRPr="003D69F6">
              <w:rPr>
                <w:rFonts w:eastAsia="Times New Roman" w:cstheme="minorHAnsi"/>
                <w:sz w:val="18"/>
                <w:szCs w:val="18"/>
                <w:lang w:eastAsia="en-AU"/>
              </w:rPr>
              <w:t>South Australian Institute of Technology</w:t>
            </w:r>
          </w:p>
        </w:tc>
        <w:tc>
          <w:tcPr>
            <w:tcW w:w="8930" w:type="dxa"/>
            <w:hideMark/>
          </w:tcPr>
          <w:p w:rsidR="008F3C53" w:rsidRDefault="008F3C53" w:rsidP="008F3C53">
            <w:pPr>
              <w:rPr>
                <w:sz w:val="18"/>
                <w:szCs w:val="18"/>
              </w:rPr>
            </w:pPr>
            <w:r>
              <w:rPr>
                <w:sz w:val="18"/>
                <w:szCs w:val="18"/>
              </w:rPr>
              <w:t>Degree conversion to Bachelor of Applied Science Occupational Therapy</w:t>
            </w:r>
          </w:p>
          <w:p w:rsidR="008F3C53" w:rsidRDefault="008F3C53" w:rsidP="008F3C53">
            <w:pPr>
              <w:rPr>
                <w:sz w:val="18"/>
                <w:szCs w:val="18"/>
              </w:rPr>
            </w:pPr>
          </w:p>
        </w:tc>
      </w:tr>
      <w:tr w:rsidR="008F3C53" w:rsidRPr="00E17EB6" w:rsidTr="00794251">
        <w:trPr>
          <w:trHeight w:val="340"/>
        </w:trPr>
        <w:tc>
          <w:tcPr>
            <w:tcW w:w="4503" w:type="dxa"/>
            <w:hideMark/>
          </w:tcPr>
          <w:p w:rsidR="008F3C53" w:rsidRPr="003D69F6" w:rsidRDefault="008F3C53" w:rsidP="008F3C53">
            <w:pPr>
              <w:rPr>
                <w:rFonts w:eastAsia="Times New Roman" w:cstheme="minorHAnsi"/>
                <w:sz w:val="18"/>
                <w:szCs w:val="18"/>
                <w:lang w:eastAsia="en-AU"/>
              </w:rPr>
            </w:pPr>
            <w:r w:rsidRPr="003D69F6">
              <w:rPr>
                <w:rFonts w:eastAsia="Times New Roman" w:cstheme="minorHAnsi"/>
                <w:sz w:val="18"/>
                <w:szCs w:val="18"/>
                <w:lang w:eastAsia="en-AU"/>
              </w:rPr>
              <w:t>South Australian Institute of Technology</w:t>
            </w:r>
          </w:p>
        </w:tc>
        <w:tc>
          <w:tcPr>
            <w:tcW w:w="8930" w:type="dxa"/>
            <w:hideMark/>
          </w:tcPr>
          <w:p w:rsidR="008F3C53" w:rsidRDefault="008F3C53" w:rsidP="008F3C53">
            <w:pPr>
              <w:rPr>
                <w:sz w:val="18"/>
                <w:szCs w:val="18"/>
              </w:rPr>
            </w:pPr>
            <w:r>
              <w:rPr>
                <w:sz w:val="18"/>
                <w:szCs w:val="18"/>
              </w:rPr>
              <w:t>Bachelor of Applied Science Occupational Therapy</w:t>
            </w:r>
          </w:p>
          <w:p w:rsidR="008F3C53" w:rsidRDefault="008F3C53" w:rsidP="008F3C53">
            <w:pPr>
              <w:rPr>
                <w:sz w:val="18"/>
                <w:szCs w:val="18"/>
              </w:rPr>
            </w:pPr>
          </w:p>
        </w:tc>
      </w:tr>
      <w:tr w:rsidR="008F3C53" w:rsidRPr="00E17EB6" w:rsidTr="00794251">
        <w:trPr>
          <w:trHeight w:val="340"/>
        </w:trPr>
        <w:tc>
          <w:tcPr>
            <w:tcW w:w="4503" w:type="dxa"/>
            <w:hideMark/>
          </w:tcPr>
          <w:p w:rsidR="008F3C53" w:rsidRPr="003D69F6" w:rsidRDefault="008F3C53" w:rsidP="008F3C53">
            <w:pPr>
              <w:rPr>
                <w:rFonts w:eastAsia="Times New Roman" w:cstheme="minorHAnsi"/>
                <w:sz w:val="18"/>
                <w:szCs w:val="18"/>
                <w:lang w:eastAsia="en-AU"/>
              </w:rPr>
            </w:pPr>
            <w:r w:rsidRPr="003D69F6">
              <w:rPr>
                <w:rFonts w:eastAsia="Times New Roman" w:cstheme="minorHAnsi"/>
                <w:sz w:val="18"/>
                <w:szCs w:val="18"/>
                <w:lang w:eastAsia="en-AU"/>
              </w:rPr>
              <w:t>South Australian Institute of Technology</w:t>
            </w:r>
          </w:p>
        </w:tc>
        <w:tc>
          <w:tcPr>
            <w:tcW w:w="8930" w:type="dxa"/>
            <w:hideMark/>
          </w:tcPr>
          <w:p w:rsidR="008F3C53" w:rsidRDefault="008F3C53" w:rsidP="008F3C53">
            <w:pPr>
              <w:rPr>
                <w:sz w:val="18"/>
                <w:szCs w:val="18"/>
              </w:rPr>
            </w:pPr>
            <w:r>
              <w:rPr>
                <w:sz w:val="18"/>
                <w:szCs w:val="18"/>
              </w:rPr>
              <w:t>Bachelor of Applied Science Occupational Therapy (Honours)</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Southern Cross University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Occupational Therapy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Pr>
                <w:rFonts w:eastAsia="Times New Roman" w:cstheme="minorHAnsi"/>
                <w:color w:val="000000"/>
                <w:sz w:val="18"/>
                <w:szCs w:val="18"/>
                <w:lang w:eastAsia="en-AU"/>
              </w:rPr>
              <w:t>University of Canberra</w:t>
            </w:r>
          </w:p>
        </w:tc>
        <w:tc>
          <w:tcPr>
            <w:tcW w:w="8930" w:type="dxa"/>
            <w:hideMark/>
          </w:tcPr>
          <w:p w:rsidR="008F3C53" w:rsidRPr="003D69F6" w:rsidRDefault="008F3C53" w:rsidP="008F3C53">
            <w:pPr>
              <w:rPr>
                <w:rFonts w:eastAsia="Times New Roman" w:cstheme="minorHAnsi"/>
                <w:color w:val="000000"/>
                <w:sz w:val="18"/>
                <w:szCs w:val="18"/>
                <w:lang w:eastAsia="en-AU"/>
              </w:rPr>
            </w:pPr>
            <w:r w:rsidRPr="00F36274">
              <w:rPr>
                <w:rFonts w:eastAsia="Times New Roman" w:cstheme="minorHAnsi"/>
                <w:color w:val="000000"/>
                <w:sz w:val="18"/>
                <w:szCs w:val="18"/>
                <w:lang w:eastAsia="en-AU"/>
              </w:rPr>
              <w:t>Master of Occupational Therapy</w:t>
            </w:r>
            <w:r>
              <w:rPr>
                <w:rFonts w:eastAsia="Times New Roman" w:cstheme="minorHAnsi"/>
                <w:color w:val="000000"/>
                <w:sz w:val="18"/>
                <w:szCs w:val="18"/>
                <w:lang w:eastAsia="en-AU"/>
              </w:rPr>
              <w:t xml:space="preserve"> (conferred 2013 onwards)</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New South Wales</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Diploma Occupational Therapy (conferred 1948 – 1975)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Newcastle</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Health Science (Occupational Therapy)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Newcastle</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Health Science Occupational Therapy (conferred 1999 onwards)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Newcastle</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Occupational Therapy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Newcastle</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Occupational Therapy (conferred 2005 onwards)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Newcastle</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Occupational Therapy (Pass and Honours)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Queensland</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Occupational Therapy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Queensland</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Occupational Therapy (conferred 1968 onwards)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Queensland</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Occupational Therapy (Pass and Honours)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Pr>
                <w:rFonts w:eastAsia="Times New Roman" w:cstheme="minorHAnsi"/>
                <w:color w:val="000000"/>
                <w:sz w:val="18"/>
                <w:szCs w:val="18"/>
                <w:lang w:eastAsia="en-AU"/>
              </w:rPr>
              <w:t>University of Queensland</w:t>
            </w:r>
          </w:p>
        </w:tc>
        <w:tc>
          <w:tcPr>
            <w:tcW w:w="8930" w:type="dxa"/>
            <w:hideMark/>
          </w:tcPr>
          <w:p w:rsidR="008F3C53" w:rsidRPr="003D69F6" w:rsidRDefault="008F3C53" w:rsidP="008F3C53">
            <w:pPr>
              <w:rPr>
                <w:rFonts w:eastAsia="Times New Roman" w:cstheme="minorHAnsi"/>
                <w:color w:val="000000"/>
                <w:sz w:val="18"/>
                <w:szCs w:val="18"/>
                <w:lang w:eastAsia="en-AU"/>
              </w:rPr>
            </w:pPr>
            <w:r>
              <w:rPr>
                <w:rFonts w:eastAsia="Times New Roman" w:cstheme="minorHAnsi"/>
                <w:color w:val="000000"/>
                <w:sz w:val="18"/>
                <w:szCs w:val="18"/>
                <w:lang w:eastAsia="en-AU"/>
              </w:rPr>
              <w:t>Diploma in Occupational Therapy (1955 – 1969)</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Queensland</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Master of Clinical Occupational Therapy</w:t>
            </w:r>
            <w:r>
              <w:rPr>
                <w:rFonts w:eastAsia="Times New Roman" w:cstheme="minorHAnsi"/>
                <w:color w:val="000000"/>
                <w:sz w:val="18"/>
                <w:szCs w:val="18"/>
                <w:lang w:eastAsia="en-AU"/>
              </w:rPr>
              <w:t xml:space="preserve">  (conferred 2001 only)</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Queensland</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Master of Occupational Therapy Studies</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sz w:val="18"/>
                <w:szCs w:val="18"/>
                <w:lang w:eastAsia="en-AU"/>
              </w:rPr>
            </w:pPr>
            <w:r w:rsidRPr="003D69F6">
              <w:rPr>
                <w:rFonts w:eastAsia="Times New Roman" w:cstheme="minorHAnsi"/>
                <w:sz w:val="18"/>
                <w:szCs w:val="18"/>
                <w:lang w:eastAsia="en-AU"/>
              </w:rPr>
              <w:t>University of South Australia</w:t>
            </w:r>
          </w:p>
        </w:tc>
        <w:tc>
          <w:tcPr>
            <w:tcW w:w="8930" w:type="dxa"/>
            <w:hideMark/>
          </w:tcPr>
          <w:p w:rsidR="008F3C53" w:rsidRPr="003D69F6" w:rsidRDefault="008F3C53" w:rsidP="008F3C53">
            <w:pPr>
              <w:rPr>
                <w:rFonts w:eastAsia="Times New Roman" w:cstheme="minorHAnsi"/>
                <w:sz w:val="18"/>
                <w:szCs w:val="18"/>
                <w:lang w:eastAsia="en-AU"/>
              </w:rPr>
            </w:pPr>
            <w:r w:rsidRPr="003D69F6">
              <w:rPr>
                <w:rFonts w:eastAsia="Times New Roman" w:cstheme="minorHAnsi"/>
                <w:sz w:val="18"/>
                <w:szCs w:val="18"/>
                <w:lang w:eastAsia="en-AU"/>
              </w:rPr>
              <w:t>Bachelor of Applied Science (Occupational Therapy) (Pass and Honours)  1991 onwards (IBOC)</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sz w:val="18"/>
                <w:szCs w:val="18"/>
                <w:lang w:eastAsia="en-AU"/>
              </w:rPr>
            </w:pPr>
            <w:r w:rsidRPr="003D69F6">
              <w:rPr>
                <w:rFonts w:eastAsia="Times New Roman" w:cstheme="minorHAnsi"/>
                <w:sz w:val="18"/>
                <w:szCs w:val="18"/>
                <w:lang w:eastAsia="en-AU"/>
              </w:rPr>
              <w:t>University of South Australia</w:t>
            </w:r>
          </w:p>
        </w:tc>
        <w:tc>
          <w:tcPr>
            <w:tcW w:w="8930" w:type="dxa"/>
            <w:hideMark/>
          </w:tcPr>
          <w:p w:rsidR="008F3C53" w:rsidRPr="003D69F6" w:rsidRDefault="008F3C53" w:rsidP="008F3C53">
            <w:pPr>
              <w:rPr>
                <w:rFonts w:eastAsia="Times New Roman" w:cstheme="minorHAnsi"/>
                <w:sz w:val="18"/>
                <w:szCs w:val="18"/>
                <w:lang w:eastAsia="en-AU"/>
              </w:rPr>
            </w:pPr>
            <w:r w:rsidRPr="003D69F6">
              <w:rPr>
                <w:rFonts w:eastAsia="Times New Roman" w:cstheme="minorHAnsi"/>
                <w:sz w:val="18"/>
                <w:szCs w:val="18"/>
                <w:lang w:eastAsia="en-AU"/>
              </w:rPr>
              <w:t>Master of Occupational Therapy (Graduate Entry) (conferred 2005 onwards) (IMOG)</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sz w:val="18"/>
                <w:szCs w:val="18"/>
                <w:lang w:eastAsia="en-AU"/>
              </w:rPr>
            </w:pPr>
            <w:r>
              <w:rPr>
                <w:rFonts w:eastAsia="Times New Roman" w:cstheme="minorHAnsi"/>
                <w:sz w:val="18"/>
                <w:szCs w:val="18"/>
                <w:lang w:eastAsia="en-AU"/>
              </w:rPr>
              <w:t>University of the Sunshine Coast</w:t>
            </w:r>
          </w:p>
        </w:tc>
        <w:tc>
          <w:tcPr>
            <w:tcW w:w="8930" w:type="dxa"/>
            <w:hideMark/>
          </w:tcPr>
          <w:p w:rsidR="008F3C53" w:rsidRPr="003D69F6" w:rsidRDefault="008F3C53" w:rsidP="008F3C53">
            <w:pPr>
              <w:rPr>
                <w:rFonts w:eastAsia="Times New Roman" w:cstheme="minorHAnsi"/>
                <w:sz w:val="18"/>
                <w:szCs w:val="18"/>
                <w:lang w:eastAsia="en-AU"/>
              </w:rPr>
            </w:pPr>
            <w:r>
              <w:rPr>
                <w:rFonts w:eastAsia="Times New Roman" w:cstheme="minorHAnsi"/>
                <w:sz w:val="18"/>
                <w:szCs w:val="18"/>
                <w:lang w:eastAsia="en-AU"/>
              </w:rPr>
              <w:t xml:space="preserve">Bachelor of Occupational Therapy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Sydney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Applied Science (Occupational Therapy)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Sydney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Applied Science (Occupational Therapy) (conferred 1990 onwards)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Sydney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Occupational Therapy (Pass and Honours)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Sydney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Master of Occupational Therapy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Sydney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Master of Occupational Therapy (conferred 1998 onwards)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Sydney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Master of Occupational Therapy (Hons)</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Western Sydney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Applied Science (Occupational Therapy)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Western Sydney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Applied Science (Occupational Therapy) (Pass and Honours)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Western Sydney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Bachelor of Applied Science Occupational Therapy (conferred 1998 onwards) </w:t>
            </w:r>
          </w:p>
        </w:tc>
      </w:tr>
      <w:tr w:rsidR="004E4BF2" w:rsidRPr="00E17EB6" w:rsidTr="00794251">
        <w:trPr>
          <w:trHeight w:val="340"/>
        </w:trPr>
        <w:tc>
          <w:tcPr>
            <w:tcW w:w="4503" w:type="dxa"/>
            <w:hideMark/>
          </w:tcPr>
          <w:p w:rsidR="004E4BF2" w:rsidRPr="003D69F6" w:rsidRDefault="004E4BF2"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Western Sydney</w:t>
            </w:r>
          </w:p>
        </w:tc>
        <w:tc>
          <w:tcPr>
            <w:tcW w:w="8930" w:type="dxa"/>
            <w:hideMark/>
          </w:tcPr>
          <w:p w:rsidR="004E4BF2" w:rsidRPr="004E4BF2" w:rsidRDefault="004E4BF2" w:rsidP="004E4BF2">
            <w:pPr>
              <w:autoSpaceDE w:val="0"/>
              <w:autoSpaceDN w:val="0"/>
              <w:adjustRightInd w:val="0"/>
              <w:spacing w:after="33"/>
              <w:rPr>
                <w:rFonts w:eastAsia="Times New Roman" w:cstheme="minorHAnsi"/>
                <w:color w:val="000000"/>
                <w:sz w:val="18"/>
                <w:szCs w:val="18"/>
                <w:lang w:eastAsia="en-AU"/>
              </w:rPr>
            </w:pPr>
            <w:r w:rsidRPr="004E4BF2">
              <w:rPr>
                <w:rFonts w:eastAsia="Times New Roman" w:cstheme="minorHAnsi"/>
                <w:color w:val="000000"/>
                <w:sz w:val="18"/>
                <w:szCs w:val="18"/>
                <w:lang w:eastAsia="en-AU"/>
              </w:rPr>
              <w:t>Bachelor of Health Science/Master of Occupational Therapy</w:t>
            </w:r>
          </w:p>
          <w:p w:rsidR="004E4BF2" w:rsidRPr="003D69F6" w:rsidRDefault="004E4BF2" w:rsidP="004E4BF2">
            <w:pPr>
              <w:autoSpaceDE w:val="0"/>
              <w:autoSpaceDN w:val="0"/>
              <w:adjustRightInd w:val="0"/>
              <w:spacing w:after="33"/>
              <w:rPr>
                <w:rFonts w:eastAsia="Times New Roman" w:cstheme="minorHAnsi"/>
                <w:color w:val="000000"/>
                <w:sz w:val="18"/>
                <w:szCs w:val="18"/>
                <w:lang w:eastAsia="en-AU"/>
              </w:rPr>
            </w:pPr>
            <w:r w:rsidRPr="004E4BF2">
              <w:rPr>
                <w:rFonts w:eastAsia="Times New Roman" w:cstheme="minorHAnsi"/>
                <w:color w:val="000000"/>
                <w:sz w:val="18"/>
                <w:szCs w:val="18"/>
                <w:lang w:eastAsia="en-AU"/>
              </w:rPr>
              <w:t xml:space="preserve">Bachelor of Health Science (Honours)/Master of Occupational Therapy </w:t>
            </w:r>
          </w:p>
        </w:tc>
      </w:tr>
      <w:tr w:rsidR="004E4BF2" w:rsidRPr="00E17EB6" w:rsidTr="00794251">
        <w:trPr>
          <w:trHeight w:val="340"/>
        </w:trPr>
        <w:tc>
          <w:tcPr>
            <w:tcW w:w="4503" w:type="dxa"/>
            <w:hideMark/>
          </w:tcPr>
          <w:p w:rsidR="004E4BF2" w:rsidRPr="003D69F6" w:rsidRDefault="004E4BF2"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University of Western Sydney</w:t>
            </w:r>
          </w:p>
        </w:tc>
        <w:tc>
          <w:tcPr>
            <w:tcW w:w="8930" w:type="dxa"/>
            <w:hideMark/>
          </w:tcPr>
          <w:p w:rsidR="004E4BF2" w:rsidRPr="003D69F6" w:rsidRDefault="004E4BF2" w:rsidP="004E4BF2">
            <w:pPr>
              <w:autoSpaceDE w:val="0"/>
              <w:autoSpaceDN w:val="0"/>
              <w:adjustRightInd w:val="0"/>
              <w:spacing w:after="33"/>
              <w:rPr>
                <w:rFonts w:eastAsia="Times New Roman" w:cstheme="minorHAnsi"/>
                <w:color w:val="000000"/>
                <w:sz w:val="18"/>
                <w:szCs w:val="18"/>
                <w:lang w:eastAsia="en-AU"/>
              </w:rPr>
            </w:pPr>
            <w:r w:rsidRPr="004E4BF2">
              <w:rPr>
                <w:rFonts w:eastAsia="Times New Roman" w:cstheme="minorHAnsi"/>
                <w:color w:val="000000"/>
                <w:sz w:val="18"/>
                <w:szCs w:val="18"/>
                <w:lang w:eastAsia="en-AU"/>
              </w:rPr>
              <w:t xml:space="preserve">Master of Occupational Therapy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Western Australian Institute of Technology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 xml:space="preserve">Associateship Occupational Therapy (conferred 1969 – 1973)  </w:t>
            </w:r>
          </w:p>
        </w:tc>
      </w:tr>
      <w:tr w:rsidR="008F3C53" w:rsidRPr="00E17EB6" w:rsidTr="00794251">
        <w:trPr>
          <w:trHeight w:val="340"/>
        </w:trPr>
        <w:tc>
          <w:tcPr>
            <w:tcW w:w="4503"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Western Australian Institute of Technology</w:t>
            </w:r>
          </w:p>
        </w:tc>
        <w:tc>
          <w:tcPr>
            <w:tcW w:w="8930" w:type="dxa"/>
            <w:hideMark/>
          </w:tcPr>
          <w:p w:rsidR="008F3C53" w:rsidRPr="003D69F6" w:rsidRDefault="008F3C53" w:rsidP="008F3C53">
            <w:pPr>
              <w:rPr>
                <w:rFonts w:eastAsia="Times New Roman" w:cstheme="minorHAnsi"/>
                <w:color w:val="000000"/>
                <w:sz w:val="18"/>
                <w:szCs w:val="18"/>
                <w:lang w:eastAsia="en-AU"/>
              </w:rPr>
            </w:pPr>
            <w:r w:rsidRPr="003D69F6">
              <w:rPr>
                <w:rFonts w:eastAsia="Times New Roman" w:cstheme="minorHAnsi"/>
                <w:color w:val="000000"/>
                <w:sz w:val="18"/>
                <w:szCs w:val="18"/>
                <w:lang w:eastAsia="en-AU"/>
              </w:rPr>
              <w:t>Bachelor of Applied Science Occupational Therapy (conferred 1974 – 1987)</w:t>
            </w:r>
          </w:p>
        </w:tc>
      </w:tr>
    </w:tbl>
    <w:p w:rsidR="00B77469" w:rsidRDefault="00B77469" w:rsidP="006045AC">
      <w:pPr>
        <w:pStyle w:val="Default"/>
        <w:jc w:val="center"/>
        <w:rPr>
          <w:bCs/>
          <w:sz w:val="16"/>
          <w:szCs w:val="16"/>
        </w:rPr>
      </w:pPr>
      <w:bookmarkStart w:id="2" w:name="_GoBack"/>
    </w:p>
    <w:bookmarkEnd w:id="2"/>
    <w:p w:rsidR="00794251" w:rsidRDefault="00794251">
      <w:pPr>
        <w:rPr>
          <w:rFonts w:ascii="Arial" w:hAnsi="Arial" w:cs="Arial"/>
          <w:bCs/>
          <w:color w:val="000000"/>
          <w:sz w:val="16"/>
          <w:szCs w:val="16"/>
        </w:rPr>
      </w:pPr>
      <w:r>
        <w:rPr>
          <w:bCs/>
          <w:sz w:val="16"/>
          <w:szCs w:val="16"/>
        </w:rPr>
        <w:br w:type="page"/>
      </w:r>
    </w:p>
    <w:p w:rsidR="00D77930" w:rsidRDefault="00D77930" w:rsidP="00D77930">
      <w:pPr>
        <w:pStyle w:val="Default"/>
        <w:rPr>
          <w:bCs/>
          <w:sz w:val="16"/>
          <w:szCs w:val="16"/>
        </w:rPr>
      </w:pPr>
    </w:p>
    <w:p w:rsidR="00922197" w:rsidRDefault="00922197" w:rsidP="00922197">
      <w:pPr>
        <w:pStyle w:val="Default"/>
        <w:jc w:val="center"/>
        <w:rPr>
          <w:sz w:val="32"/>
          <w:szCs w:val="32"/>
        </w:rPr>
      </w:pPr>
      <w:r>
        <w:rPr>
          <w:b/>
          <w:bCs/>
          <w:sz w:val="32"/>
          <w:szCs w:val="32"/>
        </w:rPr>
        <w:t>Occupational Therapy Board of Australia</w:t>
      </w:r>
    </w:p>
    <w:p w:rsidR="00922197" w:rsidRPr="00223275" w:rsidRDefault="00922197" w:rsidP="00922197">
      <w:pPr>
        <w:pStyle w:val="Default"/>
        <w:jc w:val="center"/>
        <w:rPr>
          <w:b/>
          <w:bCs/>
        </w:rPr>
      </w:pPr>
      <w:r>
        <w:rPr>
          <w:b/>
          <w:bCs/>
          <w:color w:val="auto"/>
        </w:rPr>
        <w:t>Examination or other assessment for general</w:t>
      </w:r>
      <w:r w:rsidRPr="00223275">
        <w:rPr>
          <w:b/>
          <w:bCs/>
        </w:rPr>
        <w:t xml:space="preserve"> registration</w:t>
      </w:r>
    </w:p>
    <w:p w:rsidR="00922197" w:rsidRDefault="00922197" w:rsidP="00922197">
      <w:pPr>
        <w:pStyle w:val="Default"/>
        <w:jc w:val="center"/>
        <w:rPr>
          <w:b/>
          <w:bCs/>
          <w:sz w:val="23"/>
          <w:szCs w:val="23"/>
        </w:rPr>
      </w:pPr>
    </w:p>
    <w:p w:rsidR="00922197" w:rsidRDefault="00922197" w:rsidP="00922197">
      <w:pPr>
        <w:pStyle w:val="Default"/>
        <w:jc w:val="center"/>
        <w:rPr>
          <w:bCs/>
          <w:sz w:val="16"/>
          <w:szCs w:val="16"/>
        </w:rPr>
      </w:pPr>
      <w:r w:rsidRPr="00191802">
        <w:rPr>
          <w:bCs/>
          <w:sz w:val="16"/>
          <w:szCs w:val="16"/>
        </w:rPr>
        <w:t xml:space="preserve">In accordance with Section </w:t>
      </w:r>
      <w:r>
        <w:rPr>
          <w:bCs/>
          <w:sz w:val="16"/>
          <w:szCs w:val="16"/>
        </w:rPr>
        <w:t>53(c)</w:t>
      </w:r>
      <w:r w:rsidRPr="00191802">
        <w:rPr>
          <w:bCs/>
          <w:sz w:val="16"/>
          <w:szCs w:val="16"/>
        </w:rPr>
        <w:t xml:space="preserve"> of the National Law</w:t>
      </w:r>
      <w:r>
        <w:rPr>
          <w:bCs/>
          <w:sz w:val="16"/>
          <w:szCs w:val="16"/>
        </w:rPr>
        <w:t xml:space="preserve"> individuals are qualified for general registration if they hold a qualification not referred to in the table above, but have successfully completed an examination or other assessment required by the National Board for the purpose of general registration in the health profession.</w:t>
      </w:r>
    </w:p>
    <w:p w:rsidR="00922197" w:rsidRDefault="00922197" w:rsidP="00922197">
      <w:pPr>
        <w:pStyle w:val="Default"/>
        <w:jc w:val="center"/>
        <w:rPr>
          <w:bCs/>
          <w:sz w:val="16"/>
          <w:szCs w:val="16"/>
        </w:rPr>
      </w:pPr>
    </w:p>
    <w:p w:rsidR="00922197" w:rsidRDefault="00922197" w:rsidP="00922197">
      <w:pPr>
        <w:pStyle w:val="Default"/>
        <w:jc w:val="center"/>
        <w:rPr>
          <w:iCs/>
          <w:sz w:val="16"/>
          <w:szCs w:val="16"/>
        </w:rPr>
      </w:pPr>
      <w:r w:rsidRPr="00191802">
        <w:rPr>
          <w:sz w:val="16"/>
          <w:szCs w:val="16"/>
        </w:rPr>
        <w:t xml:space="preserve">Note: National Law refers to </w:t>
      </w:r>
      <w:r w:rsidRPr="00191802">
        <w:rPr>
          <w:i/>
          <w:iCs/>
          <w:sz w:val="16"/>
          <w:szCs w:val="16"/>
        </w:rPr>
        <w:t xml:space="preserve">Health Practitioner Regulation National Law </w:t>
      </w:r>
      <w:r>
        <w:rPr>
          <w:iCs/>
          <w:sz w:val="16"/>
          <w:szCs w:val="16"/>
        </w:rPr>
        <w:t>as in force in each State and Territory.</w:t>
      </w:r>
    </w:p>
    <w:p w:rsidR="00922197" w:rsidRDefault="00922197" w:rsidP="00922197">
      <w:pPr>
        <w:pStyle w:val="PlainText"/>
        <w:rPr>
          <w:i/>
          <w:iCs/>
          <w:sz w:val="16"/>
          <w:szCs w:val="16"/>
        </w:rPr>
      </w:pPr>
    </w:p>
    <w:tbl>
      <w:tblPr>
        <w:tblStyle w:val="TableGrid"/>
        <w:tblW w:w="5000" w:type="pct"/>
        <w:tblLook w:val="04A0"/>
      </w:tblPr>
      <w:tblGrid>
        <w:gridCol w:w="3651"/>
        <w:gridCol w:w="10523"/>
      </w:tblGrid>
      <w:tr w:rsidR="00922197" w:rsidTr="001A22FA">
        <w:tc>
          <w:tcPr>
            <w:tcW w:w="5000" w:type="pct"/>
            <w:gridSpan w:val="2"/>
            <w:tcBorders>
              <w:bottom w:val="single" w:sz="4" w:space="0" w:color="auto"/>
            </w:tcBorders>
            <w:shd w:val="clear" w:color="auto" w:fill="4F81BD" w:themeFill="accent1"/>
          </w:tcPr>
          <w:p w:rsidR="00922197" w:rsidRPr="001967E8" w:rsidRDefault="00A43847" w:rsidP="001A22FA">
            <w:pPr>
              <w:tabs>
                <w:tab w:val="left" w:pos="3600"/>
              </w:tabs>
              <w:rPr>
                <w:b/>
                <w:i/>
                <w:color w:val="FFFFFF" w:themeColor="background1"/>
              </w:rPr>
            </w:pPr>
            <w:r>
              <w:rPr>
                <w:b/>
                <w:i/>
                <w:color w:val="FFFFFF" w:themeColor="background1"/>
              </w:rPr>
              <w:t xml:space="preserve">Examinations or assessments </w:t>
            </w:r>
            <w:r w:rsidR="00922197" w:rsidRPr="001967E8">
              <w:rPr>
                <w:b/>
                <w:i/>
                <w:color w:val="FFFFFF" w:themeColor="background1"/>
              </w:rPr>
              <w:t>that lead to registration as a</w:t>
            </w:r>
            <w:r w:rsidR="00922197">
              <w:rPr>
                <w:b/>
                <w:i/>
                <w:color w:val="FFFFFF" w:themeColor="background1"/>
              </w:rPr>
              <w:t>n occupational therapist</w:t>
            </w:r>
          </w:p>
        </w:tc>
      </w:tr>
      <w:tr w:rsidR="00922197" w:rsidTr="00922197">
        <w:tc>
          <w:tcPr>
            <w:tcW w:w="1288" w:type="pct"/>
            <w:shd w:val="clear" w:color="auto" w:fill="DBE5F1" w:themeFill="accent1" w:themeFillTint="33"/>
          </w:tcPr>
          <w:p w:rsidR="00922197" w:rsidRPr="00E17EB6" w:rsidRDefault="00A43847" w:rsidP="001A22FA">
            <w:pPr>
              <w:tabs>
                <w:tab w:val="left" w:pos="3600"/>
              </w:tabs>
              <w:rPr>
                <w:b/>
              </w:rPr>
            </w:pPr>
            <w:r>
              <w:rPr>
                <w:b/>
              </w:rPr>
              <w:t>Timeframe</w:t>
            </w:r>
          </w:p>
        </w:tc>
        <w:tc>
          <w:tcPr>
            <w:tcW w:w="3712" w:type="pct"/>
            <w:shd w:val="clear" w:color="auto" w:fill="DBE5F1" w:themeFill="accent1" w:themeFillTint="33"/>
          </w:tcPr>
          <w:p w:rsidR="00922197" w:rsidRPr="00E17EB6" w:rsidRDefault="00A43847" w:rsidP="001A22FA">
            <w:pPr>
              <w:tabs>
                <w:tab w:val="left" w:pos="3600"/>
              </w:tabs>
              <w:rPr>
                <w:b/>
              </w:rPr>
            </w:pPr>
            <w:r>
              <w:rPr>
                <w:b/>
              </w:rPr>
              <w:t>Examination or Assessment</w:t>
            </w:r>
          </w:p>
        </w:tc>
      </w:tr>
      <w:tr w:rsidR="00922197" w:rsidRPr="004A164C" w:rsidTr="00922197">
        <w:trPr>
          <w:trHeight w:val="340"/>
        </w:trPr>
        <w:tc>
          <w:tcPr>
            <w:tcW w:w="1288" w:type="pct"/>
            <w:hideMark/>
          </w:tcPr>
          <w:p w:rsidR="00922197" w:rsidRPr="00FB4304" w:rsidRDefault="00922197" w:rsidP="00922197">
            <w:pP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2000 to present</w:t>
            </w:r>
          </w:p>
        </w:tc>
        <w:tc>
          <w:tcPr>
            <w:tcW w:w="3712" w:type="pct"/>
            <w:hideMark/>
          </w:tcPr>
          <w:p w:rsidR="00922197" w:rsidRDefault="00922197" w:rsidP="00922197">
            <w:pPr>
              <w:rPr>
                <w:rFonts w:eastAsia="Times New Roman" w:cstheme="minorHAnsi"/>
                <w:color w:val="000000"/>
                <w:sz w:val="18"/>
                <w:szCs w:val="18"/>
                <w:lang w:eastAsia="en-AU"/>
              </w:rPr>
            </w:pPr>
            <w:r>
              <w:rPr>
                <w:rFonts w:eastAsia="Times New Roman" w:cstheme="minorHAnsi"/>
                <w:color w:val="000000"/>
                <w:sz w:val="18"/>
                <w:szCs w:val="18"/>
                <w:lang w:eastAsia="en-AU"/>
              </w:rPr>
              <w:t xml:space="preserve">Certificate of Practical Completion issued by the Occupational Therapy Council (Aust &amp; NZ) [OTC] </w:t>
            </w:r>
          </w:p>
          <w:p w:rsidR="00922197" w:rsidRPr="00FB4304" w:rsidRDefault="00922197" w:rsidP="00922197">
            <w:pPr>
              <w:rPr>
                <w:rFonts w:ascii="Calibri" w:eastAsia="Times New Roman" w:hAnsi="Calibri" w:cs="Calibri"/>
                <w:color w:val="000000"/>
                <w:sz w:val="18"/>
                <w:szCs w:val="18"/>
                <w:lang w:eastAsia="en-AU"/>
              </w:rPr>
            </w:pPr>
            <w:r>
              <w:rPr>
                <w:rFonts w:eastAsia="Times New Roman" w:cstheme="minorHAnsi"/>
                <w:color w:val="000000"/>
                <w:sz w:val="18"/>
                <w:szCs w:val="18"/>
                <w:lang w:eastAsia="en-AU"/>
              </w:rPr>
              <w:t>Certificate of Practical Completion issued by the Council of Occupational Therapy Registration Boards (Aust &amp; NZ)</w:t>
            </w:r>
          </w:p>
        </w:tc>
      </w:tr>
      <w:tr w:rsidR="00922197" w:rsidRPr="004A164C" w:rsidTr="00922197">
        <w:trPr>
          <w:trHeight w:val="340"/>
        </w:trPr>
        <w:tc>
          <w:tcPr>
            <w:tcW w:w="1288" w:type="pct"/>
            <w:hideMark/>
          </w:tcPr>
          <w:p w:rsidR="00922197" w:rsidRDefault="00922197" w:rsidP="00922197">
            <w:pP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1983 - 1998</w:t>
            </w:r>
          </w:p>
        </w:tc>
        <w:tc>
          <w:tcPr>
            <w:tcW w:w="3712" w:type="pct"/>
            <w:hideMark/>
          </w:tcPr>
          <w:p w:rsidR="00922197" w:rsidRDefault="00922197" w:rsidP="00922197">
            <w:pPr>
              <w:rPr>
                <w:rFonts w:eastAsia="Times New Roman" w:cstheme="minorHAnsi"/>
                <w:color w:val="000000"/>
                <w:sz w:val="18"/>
                <w:szCs w:val="18"/>
                <w:lang w:eastAsia="en-AU"/>
              </w:rPr>
            </w:pPr>
            <w:r>
              <w:rPr>
                <w:rFonts w:eastAsia="Times New Roman" w:cstheme="minorHAnsi"/>
                <w:color w:val="000000"/>
                <w:sz w:val="18"/>
                <w:szCs w:val="18"/>
                <w:lang w:eastAsia="en-AU"/>
              </w:rPr>
              <w:t>Successful completion of the COPQ Examination.</w:t>
            </w:r>
          </w:p>
          <w:p w:rsidR="00922197" w:rsidRDefault="00922197" w:rsidP="00922197">
            <w:pPr>
              <w:rPr>
                <w:rFonts w:eastAsia="Times New Roman" w:cstheme="minorHAnsi"/>
                <w:color w:val="000000"/>
                <w:sz w:val="18"/>
                <w:szCs w:val="18"/>
                <w:lang w:eastAsia="en-AU"/>
              </w:rPr>
            </w:pPr>
            <w:r>
              <w:rPr>
                <w:rFonts w:eastAsia="Times New Roman" w:cstheme="minorHAnsi"/>
                <w:color w:val="000000"/>
                <w:sz w:val="18"/>
                <w:szCs w:val="18"/>
                <w:lang w:eastAsia="en-AU"/>
              </w:rPr>
              <w:t>This examination was auspiced by NOOSR for migration and managed by the Council on Overseas Professional Qualifications (COPQ) in conjunction with the Australian Association of Occupational Therapists (AAOT).</w:t>
            </w:r>
          </w:p>
          <w:p w:rsidR="00922197" w:rsidRDefault="00922197" w:rsidP="00922197">
            <w:pPr>
              <w:rPr>
                <w:rFonts w:eastAsia="Times New Roman" w:cstheme="minorHAnsi"/>
                <w:color w:val="000000"/>
                <w:sz w:val="18"/>
                <w:szCs w:val="18"/>
                <w:lang w:eastAsia="en-AU"/>
              </w:rPr>
            </w:pPr>
          </w:p>
          <w:p w:rsidR="00922197" w:rsidRDefault="00922197" w:rsidP="00922197">
            <w:pPr>
              <w:rPr>
                <w:rFonts w:ascii="Calibri" w:eastAsia="Times New Roman" w:hAnsi="Calibri" w:cs="Calibri"/>
                <w:color w:val="000000"/>
                <w:sz w:val="18"/>
                <w:szCs w:val="18"/>
                <w:lang w:eastAsia="en-AU"/>
              </w:rPr>
            </w:pPr>
            <w:r>
              <w:rPr>
                <w:rFonts w:eastAsia="Times New Roman" w:cstheme="minorHAnsi"/>
                <w:color w:val="000000"/>
                <w:sz w:val="18"/>
                <w:szCs w:val="18"/>
                <w:lang w:eastAsia="en-AU"/>
              </w:rPr>
              <w:t xml:space="preserve">The name of the issuing authority shown on the certificate of examination results will vary, depending on when it was issued. Certified copies of the examination results / certificate must be submitted and will be assessed on a case-by-case basis.  </w:t>
            </w:r>
          </w:p>
        </w:tc>
      </w:tr>
      <w:tr w:rsidR="00922197" w:rsidRPr="004A164C" w:rsidTr="00922197">
        <w:trPr>
          <w:trHeight w:val="340"/>
        </w:trPr>
        <w:tc>
          <w:tcPr>
            <w:tcW w:w="1288" w:type="pct"/>
            <w:hideMark/>
          </w:tcPr>
          <w:p w:rsidR="00922197" w:rsidRDefault="00922197" w:rsidP="00922197">
            <w:pP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1979 - 1982</w:t>
            </w:r>
          </w:p>
        </w:tc>
        <w:tc>
          <w:tcPr>
            <w:tcW w:w="3712" w:type="pct"/>
            <w:hideMark/>
          </w:tcPr>
          <w:p w:rsidR="00922197" w:rsidRDefault="00922197" w:rsidP="00922197">
            <w:pPr>
              <w:rPr>
                <w:rFonts w:eastAsia="Times New Roman" w:cstheme="minorHAnsi"/>
                <w:color w:val="000000"/>
                <w:sz w:val="18"/>
                <w:szCs w:val="18"/>
                <w:lang w:eastAsia="en-AU"/>
              </w:rPr>
            </w:pPr>
            <w:r>
              <w:rPr>
                <w:rFonts w:eastAsia="Times New Roman" w:cstheme="minorHAnsi"/>
                <w:color w:val="000000"/>
                <w:sz w:val="18"/>
                <w:szCs w:val="18"/>
                <w:lang w:eastAsia="en-AU"/>
              </w:rPr>
              <w:t xml:space="preserve">During this period assessment of overseas trained occupational therapists for migration was managed by COPQ. </w:t>
            </w:r>
          </w:p>
          <w:p w:rsidR="00922197" w:rsidRDefault="00922197" w:rsidP="00922197">
            <w:pPr>
              <w:rPr>
                <w:rFonts w:eastAsia="Times New Roman" w:cstheme="minorHAnsi"/>
                <w:color w:val="000000"/>
                <w:sz w:val="18"/>
                <w:szCs w:val="18"/>
                <w:lang w:eastAsia="en-AU"/>
              </w:rPr>
            </w:pPr>
            <w:r>
              <w:rPr>
                <w:rFonts w:eastAsia="Times New Roman" w:cstheme="minorHAnsi"/>
                <w:color w:val="000000"/>
                <w:sz w:val="18"/>
                <w:szCs w:val="18"/>
                <w:lang w:eastAsia="en-AU"/>
              </w:rPr>
              <w:t xml:space="preserve">Certified copies of the assessment results / certificate must be submitted and will be assessed on a case-by-case basis.  </w:t>
            </w:r>
          </w:p>
          <w:p w:rsidR="00922197" w:rsidRDefault="00922197" w:rsidP="00922197">
            <w:pPr>
              <w:rPr>
                <w:rFonts w:ascii="Calibri" w:eastAsia="Times New Roman" w:hAnsi="Calibri" w:cs="Calibri"/>
                <w:color w:val="000000"/>
                <w:sz w:val="18"/>
                <w:szCs w:val="18"/>
                <w:lang w:eastAsia="en-AU"/>
              </w:rPr>
            </w:pPr>
          </w:p>
        </w:tc>
      </w:tr>
      <w:tr w:rsidR="00922197" w:rsidRPr="004A164C" w:rsidTr="00922197">
        <w:trPr>
          <w:trHeight w:val="340"/>
        </w:trPr>
        <w:tc>
          <w:tcPr>
            <w:tcW w:w="1288" w:type="pct"/>
            <w:hideMark/>
          </w:tcPr>
          <w:p w:rsidR="00922197" w:rsidRDefault="00922197" w:rsidP="00922197">
            <w:pP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Prior to 1979</w:t>
            </w:r>
          </w:p>
        </w:tc>
        <w:tc>
          <w:tcPr>
            <w:tcW w:w="3712" w:type="pct"/>
            <w:hideMark/>
          </w:tcPr>
          <w:p w:rsidR="00922197" w:rsidRDefault="00922197" w:rsidP="00922197">
            <w:pPr>
              <w:rPr>
                <w:rFonts w:eastAsia="Times New Roman" w:cstheme="minorHAnsi"/>
                <w:color w:val="000000"/>
                <w:sz w:val="18"/>
                <w:szCs w:val="18"/>
                <w:lang w:eastAsia="en-AU"/>
              </w:rPr>
            </w:pPr>
            <w:r>
              <w:rPr>
                <w:rFonts w:eastAsia="Times New Roman" w:cstheme="minorHAnsi"/>
                <w:color w:val="000000"/>
                <w:sz w:val="18"/>
                <w:szCs w:val="18"/>
                <w:lang w:eastAsia="en-AU"/>
              </w:rPr>
              <w:t>Assessment for migration prior to 1979 was managed by migration authorities (including DIAC, and predecessor departments responsible for immigration). Certified copies of the assessment results / certificate must be submitted and will be assessed on a case-by-case basis.</w:t>
            </w:r>
          </w:p>
        </w:tc>
      </w:tr>
    </w:tbl>
    <w:p w:rsidR="00922197" w:rsidRDefault="00922197" w:rsidP="00D77930">
      <w:pPr>
        <w:pStyle w:val="Default"/>
        <w:rPr>
          <w:bCs/>
          <w:sz w:val="16"/>
          <w:szCs w:val="16"/>
        </w:rPr>
      </w:pPr>
    </w:p>
    <w:sectPr w:rsidR="00922197" w:rsidSect="004F7F77">
      <w:footerReference w:type="default" r:id="rId8"/>
      <w:type w:val="continuous"/>
      <w:pgSz w:w="16838" w:h="11906" w:orient="landscape"/>
      <w:pgMar w:top="1440" w:right="1440" w:bottom="1440" w:left="1440"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C96" w:rsidRDefault="00651C96" w:rsidP="0050745C">
      <w:pPr>
        <w:spacing w:after="0" w:line="240" w:lineRule="auto"/>
      </w:pPr>
      <w:r>
        <w:separator/>
      </w:r>
    </w:p>
  </w:endnote>
  <w:endnote w:type="continuationSeparator" w:id="0">
    <w:p w:rsidR="00651C96" w:rsidRDefault="00651C96" w:rsidP="00507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FA" w:rsidRPr="004F7F77" w:rsidRDefault="00FE5820">
    <w:pPr>
      <w:pStyle w:val="Footer"/>
      <w:jc w:val="right"/>
      <w:rPr>
        <w:rFonts w:ascii="Arial" w:hAnsi="Arial" w:cs="Arial"/>
      </w:rPr>
    </w:pPr>
    <w:r>
      <w:rPr>
        <w:rFonts w:ascii="Arial" w:hAnsi="Arial" w:cs="Arial"/>
        <w:sz w:val="18"/>
      </w:rPr>
      <w:t>6 Dec</w:t>
    </w:r>
    <w:r w:rsidR="00CB1AFF">
      <w:rPr>
        <w:rFonts w:ascii="Arial" w:hAnsi="Arial" w:cs="Arial"/>
        <w:sz w:val="18"/>
      </w:rPr>
      <w:t>em</w:t>
    </w:r>
    <w:r w:rsidR="0092748F">
      <w:rPr>
        <w:rFonts w:ascii="Arial" w:hAnsi="Arial" w:cs="Arial"/>
        <w:sz w:val="18"/>
      </w:rPr>
      <w:t>ber</w:t>
    </w:r>
    <w:r w:rsidR="00794251">
      <w:rPr>
        <w:rFonts w:ascii="Arial" w:hAnsi="Arial" w:cs="Arial"/>
        <w:sz w:val="18"/>
      </w:rPr>
      <w:t xml:space="preserve"> 2013</w:t>
    </w:r>
    <w:r w:rsidR="00E610F2" w:rsidRPr="004F7F77">
      <w:rPr>
        <w:rFonts w:ascii="Arial" w:hAnsi="Arial" w:cs="Arial"/>
        <w:sz w:val="18"/>
      </w:rPr>
      <w:t xml:space="preserve"> </w:t>
    </w:r>
    <w:r w:rsidR="001A22FA" w:rsidRPr="004F7F77">
      <w:rPr>
        <w:rFonts w:ascii="Arial" w:hAnsi="Arial" w:cs="Arial"/>
        <w:sz w:val="18"/>
      </w:rPr>
      <w:t xml:space="preserve"> </w:t>
    </w:r>
    <w:sdt>
      <w:sdtPr>
        <w:rPr>
          <w:rFonts w:ascii="Arial" w:hAnsi="Arial" w:cs="Arial"/>
          <w:sz w:val="18"/>
        </w:rPr>
        <w:id w:val="32599909"/>
        <w:docPartObj>
          <w:docPartGallery w:val="Page Numbers (Bottom of Page)"/>
          <w:docPartUnique/>
        </w:docPartObj>
      </w:sdtPr>
      <w:sdtEndPr>
        <w:rPr>
          <w:sz w:val="22"/>
        </w:rPr>
      </w:sdtEndPr>
      <w:sdtContent>
        <w:sdt>
          <w:sdtPr>
            <w:rPr>
              <w:rFonts w:ascii="Arial" w:hAnsi="Arial" w:cs="Arial"/>
              <w:sz w:val="18"/>
            </w:rPr>
            <w:id w:val="565050523"/>
            <w:docPartObj>
              <w:docPartGallery w:val="Page Numbers (Top of Page)"/>
              <w:docPartUnique/>
            </w:docPartObj>
          </w:sdtPr>
          <w:sdtEndPr>
            <w:rPr>
              <w:sz w:val="22"/>
            </w:rPr>
          </w:sdtEndPr>
          <w:sdtContent>
            <w:r w:rsidR="001A22FA" w:rsidRPr="004F7F77">
              <w:rPr>
                <w:rFonts w:ascii="Arial" w:hAnsi="Arial" w:cs="Arial"/>
                <w:sz w:val="18"/>
              </w:rPr>
              <w:tab/>
            </w:r>
            <w:r w:rsidR="001A22FA" w:rsidRPr="004F7F77">
              <w:rPr>
                <w:rFonts w:ascii="Arial" w:hAnsi="Arial" w:cs="Arial"/>
                <w:sz w:val="18"/>
              </w:rPr>
              <w:tab/>
            </w:r>
            <w:r w:rsidR="001A22FA" w:rsidRPr="004F7F77">
              <w:rPr>
                <w:rFonts w:ascii="Arial" w:hAnsi="Arial" w:cs="Arial"/>
                <w:sz w:val="18"/>
              </w:rPr>
              <w:tab/>
            </w:r>
            <w:r w:rsidR="001A22FA" w:rsidRPr="004F7F77">
              <w:rPr>
                <w:rFonts w:ascii="Arial" w:hAnsi="Arial" w:cs="Arial"/>
                <w:sz w:val="18"/>
              </w:rPr>
              <w:tab/>
            </w:r>
            <w:r w:rsidR="001A22FA" w:rsidRPr="004F7F77">
              <w:rPr>
                <w:rFonts w:ascii="Arial" w:hAnsi="Arial" w:cs="Arial"/>
                <w:sz w:val="18"/>
              </w:rPr>
              <w:tab/>
            </w:r>
            <w:r w:rsidR="001A22FA" w:rsidRPr="004F7F77">
              <w:rPr>
                <w:rFonts w:ascii="Arial" w:hAnsi="Arial" w:cs="Arial"/>
                <w:sz w:val="18"/>
              </w:rPr>
              <w:tab/>
            </w:r>
            <w:r w:rsidR="001A22FA" w:rsidRPr="004F7F77">
              <w:rPr>
                <w:rFonts w:ascii="Arial" w:hAnsi="Arial" w:cs="Arial"/>
                <w:sz w:val="18"/>
              </w:rPr>
              <w:tab/>
            </w:r>
            <w:r w:rsidR="001A22FA" w:rsidRPr="004F7F77">
              <w:rPr>
                <w:rFonts w:ascii="Arial" w:hAnsi="Arial" w:cs="Arial"/>
                <w:sz w:val="18"/>
              </w:rPr>
              <w:tab/>
              <w:t xml:space="preserve">Page </w:t>
            </w:r>
            <w:r w:rsidR="005C08F6" w:rsidRPr="004F7F77">
              <w:rPr>
                <w:rFonts w:ascii="Arial" w:hAnsi="Arial" w:cs="Arial"/>
                <w:b/>
                <w:sz w:val="20"/>
                <w:szCs w:val="24"/>
              </w:rPr>
              <w:fldChar w:fldCharType="begin"/>
            </w:r>
            <w:r w:rsidR="001A22FA" w:rsidRPr="004F7F77">
              <w:rPr>
                <w:rFonts w:ascii="Arial" w:hAnsi="Arial" w:cs="Arial"/>
                <w:b/>
                <w:sz w:val="18"/>
              </w:rPr>
              <w:instrText xml:space="preserve"> PAGE </w:instrText>
            </w:r>
            <w:r w:rsidR="005C08F6" w:rsidRPr="004F7F77">
              <w:rPr>
                <w:rFonts w:ascii="Arial" w:hAnsi="Arial" w:cs="Arial"/>
                <w:b/>
                <w:sz w:val="20"/>
                <w:szCs w:val="24"/>
              </w:rPr>
              <w:fldChar w:fldCharType="separate"/>
            </w:r>
            <w:r w:rsidR="00245E2E">
              <w:rPr>
                <w:rFonts w:ascii="Arial" w:hAnsi="Arial" w:cs="Arial"/>
                <w:b/>
                <w:noProof/>
                <w:sz w:val="18"/>
              </w:rPr>
              <w:t>1</w:t>
            </w:r>
            <w:r w:rsidR="005C08F6" w:rsidRPr="004F7F77">
              <w:rPr>
                <w:rFonts w:ascii="Arial" w:hAnsi="Arial" w:cs="Arial"/>
                <w:b/>
                <w:sz w:val="20"/>
                <w:szCs w:val="24"/>
              </w:rPr>
              <w:fldChar w:fldCharType="end"/>
            </w:r>
            <w:r w:rsidR="001A22FA" w:rsidRPr="004F7F77">
              <w:rPr>
                <w:rFonts w:ascii="Arial" w:hAnsi="Arial" w:cs="Arial"/>
                <w:sz w:val="18"/>
              </w:rPr>
              <w:t xml:space="preserve"> of </w:t>
            </w:r>
            <w:r w:rsidR="005C08F6" w:rsidRPr="004F7F77">
              <w:rPr>
                <w:rFonts w:ascii="Arial" w:hAnsi="Arial" w:cs="Arial"/>
                <w:b/>
                <w:sz w:val="18"/>
                <w:szCs w:val="18"/>
              </w:rPr>
              <w:fldChar w:fldCharType="begin"/>
            </w:r>
            <w:r w:rsidR="001A22FA" w:rsidRPr="004F7F77">
              <w:rPr>
                <w:rFonts w:ascii="Arial" w:hAnsi="Arial" w:cs="Arial"/>
                <w:b/>
                <w:sz w:val="18"/>
                <w:szCs w:val="18"/>
              </w:rPr>
              <w:instrText xml:space="preserve"> NUMPAGES  </w:instrText>
            </w:r>
            <w:r w:rsidR="005C08F6" w:rsidRPr="004F7F77">
              <w:rPr>
                <w:rFonts w:ascii="Arial" w:hAnsi="Arial" w:cs="Arial"/>
                <w:b/>
                <w:sz w:val="18"/>
                <w:szCs w:val="18"/>
              </w:rPr>
              <w:fldChar w:fldCharType="separate"/>
            </w:r>
            <w:r w:rsidR="00245E2E">
              <w:rPr>
                <w:rFonts w:ascii="Arial" w:hAnsi="Arial" w:cs="Arial"/>
                <w:b/>
                <w:noProof/>
                <w:sz w:val="18"/>
                <w:szCs w:val="18"/>
              </w:rPr>
              <w:t>6</w:t>
            </w:r>
            <w:r w:rsidR="005C08F6" w:rsidRPr="004F7F77">
              <w:rPr>
                <w:rFonts w:ascii="Arial" w:hAnsi="Arial" w:cs="Arial"/>
                <w:b/>
                <w:sz w:val="18"/>
                <w:szCs w:val="18"/>
              </w:rPr>
              <w:fldChar w:fldCharType="end"/>
            </w:r>
          </w:sdtContent>
        </w:sdt>
      </w:sdtContent>
    </w:sdt>
  </w:p>
  <w:p w:rsidR="001A22FA" w:rsidRDefault="001A2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C96" w:rsidRDefault="00651C96" w:rsidP="0050745C">
      <w:pPr>
        <w:spacing w:after="0" w:line="240" w:lineRule="auto"/>
      </w:pPr>
      <w:r>
        <w:separator/>
      </w:r>
    </w:p>
  </w:footnote>
  <w:footnote w:type="continuationSeparator" w:id="0">
    <w:p w:rsidR="00651C96" w:rsidRDefault="00651C96" w:rsidP="005074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38A7"/>
    <w:rsid w:val="00001F8D"/>
    <w:rsid w:val="000373F1"/>
    <w:rsid w:val="00046013"/>
    <w:rsid w:val="00056638"/>
    <w:rsid w:val="000634B4"/>
    <w:rsid w:val="00084DE5"/>
    <w:rsid w:val="00087208"/>
    <w:rsid w:val="000A763A"/>
    <w:rsid w:val="001306D2"/>
    <w:rsid w:val="001438B2"/>
    <w:rsid w:val="00150AE4"/>
    <w:rsid w:val="00153135"/>
    <w:rsid w:val="001A22FA"/>
    <w:rsid w:val="001C2B1E"/>
    <w:rsid w:val="001D05A3"/>
    <w:rsid w:val="001E2F9B"/>
    <w:rsid w:val="0021631F"/>
    <w:rsid w:val="00232FA4"/>
    <w:rsid w:val="00245E2E"/>
    <w:rsid w:val="0024729D"/>
    <w:rsid w:val="002608B1"/>
    <w:rsid w:val="0027452F"/>
    <w:rsid w:val="0028456D"/>
    <w:rsid w:val="00293AFF"/>
    <w:rsid w:val="002A0806"/>
    <w:rsid w:val="002A0E92"/>
    <w:rsid w:val="002A7939"/>
    <w:rsid w:val="002E66C8"/>
    <w:rsid w:val="003240FA"/>
    <w:rsid w:val="00340D75"/>
    <w:rsid w:val="00355027"/>
    <w:rsid w:val="003721FB"/>
    <w:rsid w:val="00387928"/>
    <w:rsid w:val="003930D7"/>
    <w:rsid w:val="0039382A"/>
    <w:rsid w:val="00397E45"/>
    <w:rsid w:val="003B1981"/>
    <w:rsid w:val="003B4D3A"/>
    <w:rsid w:val="003D1746"/>
    <w:rsid w:val="003D69F6"/>
    <w:rsid w:val="003E331D"/>
    <w:rsid w:val="00404BCF"/>
    <w:rsid w:val="00421EB9"/>
    <w:rsid w:val="004224D8"/>
    <w:rsid w:val="00425200"/>
    <w:rsid w:val="004667BD"/>
    <w:rsid w:val="00472C0B"/>
    <w:rsid w:val="004B5B02"/>
    <w:rsid w:val="004B651C"/>
    <w:rsid w:val="004C1E7E"/>
    <w:rsid w:val="004C42B2"/>
    <w:rsid w:val="004E4BF2"/>
    <w:rsid w:val="004E516A"/>
    <w:rsid w:val="004F5A83"/>
    <w:rsid w:val="004F7F77"/>
    <w:rsid w:val="00501771"/>
    <w:rsid w:val="00504ACE"/>
    <w:rsid w:val="0050745C"/>
    <w:rsid w:val="00533BF9"/>
    <w:rsid w:val="00580054"/>
    <w:rsid w:val="00581AFF"/>
    <w:rsid w:val="005A7A43"/>
    <w:rsid w:val="005C08F6"/>
    <w:rsid w:val="005D497C"/>
    <w:rsid w:val="005D4FCB"/>
    <w:rsid w:val="006045AC"/>
    <w:rsid w:val="006055B5"/>
    <w:rsid w:val="00625BCF"/>
    <w:rsid w:val="00632FB1"/>
    <w:rsid w:val="00651C96"/>
    <w:rsid w:val="0065483E"/>
    <w:rsid w:val="00663B88"/>
    <w:rsid w:val="00663D5D"/>
    <w:rsid w:val="006707AA"/>
    <w:rsid w:val="00671137"/>
    <w:rsid w:val="006907E7"/>
    <w:rsid w:val="006A62FD"/>
    <w:rsid w:val="006B3C1D"/>
    <w:rsid w:val="006E5183"/>
    <w:rsid w:val="006F67E4"/>
    <w:rsid w:val="00705CB5"/>
    <w:rsid w:val="00714F46"/>
    <w:rsid w:val="007232AC"/>
    <w:rsid w:val="00726A8B"/>
    <w:rsid w:val="0073613C"/>
    <w:rsid w:val="00750290"/>
    <w:rsid w:val="0079305F"/>
    <w:rsid w:val="00794251"/>
    <w:rsid w:val="007B03C5"/>
    <w:rsid w:val="007C4C18"/>
    <w:rsid w:val="007D52B0"/>
    <w:rsid w:val="007D5713"/>
    <w:rsid w:val="007D658C"/>
    <w:rsid w:val="007E2E9B"/>
    <w:rsid w:val="00812584"/>
    <w:rsid w:val="00817477"/>
    <w:rsid w:val="008433BA"/>
    <w:rsid w:val="008836C8"/>
    <w:rsid w:val="00896BDF"/>
    <w:rsid w:val="008977EB"/>
    <w:rsid w:val="00897F22"/>
    <w:rsid w:val="008E0CCB"/>
    <w:rsid w:val="008F3C53"/>
    <w:rsid w:val="00916D61"/>
    <w:rsid w:val="00922197"/>
    <w:rsid w:val="009261A5"/>
    <w:rsid w:val="0092748F"/>
    <w:rsid w:val="00932B1C"/>
    <w:rsid w:val="0093653B"/>
    <w:rsid w:val="009638A7"/>
    <w:rsid w:val="00980170"/>
    <w:rsid w:val="009B7457"/>
    <w:rsid w:val="009E5900"/>
    <w:rsid w:val="009F17B9"/>
    <w:rsid w:val="009F1B6B"/>
    <w:rsid w:val="00A02E84"/>
    <w:rsid w:val="00A232BB"/>
    <w:rsid w:val="00A27EF1"/>
    <w:rsid w:val="00A43847"/>
    <w:rsid w:val="00A82568"/>
    <w:rsid w:val="00A924FF"/>
    <w:rsid w:val="00AA5AA3"/>
    <w:rsid w:val="00AA75F3"/>
    <w:rsid w:val="00AB249F"/>
    <w:rsid w:val="00AC7C33"/>
    <w:rsid w:val="00AD5B7A"/>
    <w:rsid w:val="00B15E9B"/>
    <w:rsid w:val="00B23FFB"/>
    <w:rsid w:val="00B24279"/>
    <w:rsid w:val="00B30EC5"/>
    <w:rsid w:val="00B51CBC"/>
    <w:rsid w:val="00B57E06"/>
    <w:rsid w:val="00B64CF2"/>
    <w:rsid w:val="00B77469"/>
    <w:rsid w:val="00B8495D"/>
    <w:rsid w:val="00B9428C"/>
    <w:rsid w:val="00BC5FE3"/>
    <w:rsid w:val="00C07927"/>
    <w:rsid w:val="00C22B41"/>
    <w:rsid w:val="00C425A2"/>
    <w:rsid w:val="00CA3233"/>
    <w:rsid w:val="00CA710C"/>
    <w:rsid w:val="00CB1AFF"/>
    <w:rsid w:val="00CB391F"/>
    <w:rsid w:val="00CB7D70"/>
    <w:rsid w:val="00CD0698"/>
    <w:rsid w:val="00D1014E"/>
    <w:rsid w:val="00D10A7B"/>
    <w:rsid w:val="00D20882"/>
    <w:rsid w:val="00D52A3D"/>
    <w:rsid w:val="00D666F8"/>
    <w:rsid w:val="00D70BCE"/>
    <w:rsid w:val="00D74168"/>
    <w:rsid w:val="00D77930"/>
    <w:rsid w:val="00D93247"/>
    <w:rsid w:val="00DB215F"/>
    <w:rsid w:val="00DE6A2D"/>
    <w:rsid w:val="00DF4FBF"/>
    <w:rsid w:val="00DF7726"/>
    <w:rsid w:val="00E17EB6"/>
    <w:rsid w:val="00E35BB7"/>
    <w:rsid w:val="00E46412"/>
    <w:rsid w:val="00E523AD"/>
    <w:rsid w:val="00E54281"/>
    <w:rsid w:val="00E610F2"/>
    <w:rsid w:val="00E66670"/>
    <w:rsid w:val="00E81591"/>
    <w:rsid w:val="00EA4CDD"/>
    <w:rsid w:val="00EE3135"/>
    <w:rsid w:val="00EF7F0B"/>
    <w:rsid w:val="00F1274F"/>
    <w:rsid w:val="00F1489C"/>
    <w:rsid w:val="00F173FC"/>
    <w:rsid w:val="00F2199F"/>
    <w:rsid w:val="00F36274"/>
    <w:rsid w:val="00F63764"/>
    <w:rsid w:val="00FD30DD"/>
    <w:rsid w:val="00FE5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8A7"/>
    <w:rPr>
      <w:rFonts w:ascii="Tahoma" w:hAnsi="Tahoma" w:cs="Tahoma"/>
      <w:sz w:val="16"/>
      <w:szCs w:val="16"/>
    </w:rPr>
  </w:style>
  <w:style w:type="paragraph" w:customStyle="1" w:styleId="Default">
    <w:name w:val="Default"/>
    <w:rsid w:val="009638A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72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745C"/>
  </w:style>
  <w:style w:type="paragraph" w:styleId="Footer">
    <w:name w:val="footer"/>
    <w:basedOn w:val="Normal"/>
    <w:link w:val="FooterChar"/>
    <w:uiPriority w:val="99"/>
    <w:unhideWhenUsed/>
    <w:rsid w:val="00507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45C"/>
  </w:style>
  <w:style w:type="paragraph" w:styleId="PlainText">
    <w:name w:val="Plain Text"/>
    <w:basedOn w:val="Normal"/>
    <w:link w:val="PlainTextChar"/>
    <w:uiPriority w:val="99"/>
    <w:unhideWhenUsed/>
    <w:rsid w:val="00355027"/>
    <w:pPr>
      <w:spacing w:after="0" w:line="240" w:lineRule="auto"/>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355027"/>
    <w:rPr>
      <w:rFonts w:ascii="Consolas" w:hAnsi="Consolas" w:cs="Consolas"/>
      <w:sz w:val="21"/>
      <w:szCs w:val="21"/>
      <w:lang w:val="en-US"/>
    </w:rPr>
  </w:style>
  <w:style w:type="paragraph" w:styleId="ListParagraph">
    <w:name w:val="List Paragraph"/>
    <w:basedOn w:val="Normal"/>
    <w:uiPriority w:val="34"/>
    <w:qFormat/>
    <w:rsid w:val="00B8495D"/>
    <w:pPr>
      <w:spacing w:after="0" w:line="240" w:lineRule="auto"/>
      <w:ind w:left="720"/>
    </w:pPr>
    <w:rPr>
      <w:rFonts w:ascii="Calibri" w:hAnsi="Calibri" w:cs="Calibri"/>
      <w:lang w:val="en-US"/>
    </w:rPr>
  </w:style>
  <w:style w:type="character" w:styleId="CommentReference">
    <w:name w:val="annotation reference"/>
    <w:basedOn w:val="DefaultParagraphFont"/>
    <w:uiPriority w:val="99"/>
    <w:semiHidden/>
    <w:unhideWhenUsed/>
    <w:rsid w:val="00581AFF"/>
    <w:rPr>
      <w:sz w:val="16"/>
      <w:szCs w:val="16"/>
    </w:rPr>
  </w:style>
  <w:style w:type="paragraph" w:styleId="CommentText">
    <w:name w:val="annotation text"/>
    <w:basedOn w:val="Normal"/>
    <w:link w:val="CommentTextChar"/>
    <w:uiPriority w:val="99"/>
    <w:semiHidden/>
    <w:unhideWhenUsed/>
    <w:rsid w:val="00581AFF"/>
    <w:pPr>
      <w:spacing w:line="240" w:lineRule="auto"/>
    </w:pPr>
    <w:rPr>
      <w:sz w:val="20"/>
      <w:szCs w:val="20"/>
    </w:rPr>
  </w:style>
  <w:style w:type="character" w:customStyle="1" w:styleId="CommentTextChar">
    <w:name w:val="Comment Text Char"/>
    <w:basedOn w:val="DefaultParagraphFont"/>
    <w:link w:val="CommentText"/>
    <w:uiPriority w:val="99"/>
    <w:semiHidden/>
    <w:rsid w:val="00581AFF"/>
    <w:rPr>
      <w:sz w:val="20"/>
      <w:szCs w:val="20"/>
    </w:rPr>
  </w:style>
  <w:style w:type="paragraph" w:styleId="CommentSubject">
    <w:name w:val="annotation subject"/>
    <w:basedOn w:val="CommentText"/>
    <w:next w:val="CommentText"/>
    <w:link w:val="CommentSubjectChar"/>
    <w:uiPriority w:val="99"/>
    <w:semiHidden/>
    <w:unhideWhenUsed/>
    <w:rsid w:val="00581AFF"/>
    <w:rPr>
      <w:b/>
      <w:bCs/>
    </w:rPr>
  </w:style>
  <w:style w:type="character" w:customStyle="1" w:styleId="CommentSubjectChar">
    <w:name w:val="Comment Subject Char"/>
    <w:basedOn w:val="CommentTextChar"/>
    <w:link w:val="CommentSubject"/>
    <w:uiPriority w:val="99"/>
    <w:semiHidden/>
    <w:rsid w:val="00581A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10531">
      <w:bodyDiv w:val="1"/>
      <w:marLeft w:val="0"/>
      <w:marRight w:val="0"/>
      <w:marTop w:val="0"/>
      <w:marBottom w:val="0"/>
      <w:divBdr>
        <w:top w:val="none" w:sz="0" w:space="0" w:color="auto"/>
        <w:left w:val="none" w:sz="0" w:space="0" w:color="auto"/>
        <w:bottom w:val="none" w:sz="0" w:space="0" w:color="auto"/>
        <w:right w:val="none" w:sz="0" w:space="0" w:color="auto"/>
      </w:divBdr>
    </w:div>
    <w:div w:id="221526322">
      <w:bodyDiv w:val="1"/>
      <w:marLeft w:val="0"/>
      <w:marRight w:val="0"/>
      <w:marTop w:val="0"/>
      <w:marBottom w:val="0"/>
      <w:divBdr>
        <w:top w:val="none" w:sz="0" w:space="0" w:color="auto"/>
        <w:left w:val="none" w:sz="0" w:space="0" w:color="auto"/>
        <w:bottom w:val="none" w:sz="0" w:space="0" w:color="auto"/>
        <w:right w:val="none" w:sz="0" w:space="0" w:color="auto"/>
      </w:divBdr>
    </w:div>
    <w:div w:id="763501370">
      <w:bodyDiv w:val="1"/>
      <w:marLeft w:val="0"/>
      <w:marRight w:val="0"/>
      <w:marTop w:val="0"/>
      <w:marBottom w:val="0"/>
      <w:divBdr>
        <w:top w:val="none" w:sz="0" w:space="0" w:color="auto"/>
        <w:left w:val="none" w:sz="0" w:space="0" w:color="auto"/>
        <w:bottom w:val="none" w:sz="0" w:space="0" w:color="auto"/>
        <w:right w:val="none" w:sz="0" w:space="0" w:color="auto"/>
      </w:divBdr>
    </w:div>
    <w:div w:id="1115755612">
      <w:bodyDiv w:val="1"/>
      <w:marLeft w:val="0"/>
      <w:marRight w:val="0"/>
      <w:marTop w:val="0"/>
      <w:marBottom w:val="0"/>
      <w:divBdr>
        <w:top w:val="none" w:sz="0" w:space="0" w:color="auto"/>
        <w:left w:val="none" w:sz="0" w:space="0" w:color="auto"/>
        <w:bottom w:val="none" w:sz="0" w:space="0" w:color="auto"/>
        <w:right w:val="none" w:sz="0" w:space="0" w:color="auto"/>
      </w:divBdr>
    </w:div>
    <w:div w:id="1708141567">
      <w:bodyDiv w:val="1"/>
      <w:marLeft w:val="0"/>
      <w:marRight w:val="0"/>
      <w:marTop w:val="0"/>
      <w:marBottom w:val="0"/>
      <w:divBdr>
        <w:top w:val="none" w:sz="0" w:space="0" w:color="auto"/>
        <w:left w:val="none" w:sz="0" w:space="0" w:color="auto"/>
        <w:bottom w:val="none" w:sz="0" w:space="0" w:color="auto"/>
        <w:right w:val="none" w:sz="0" w:space="0" w:color="auto"/>
      </w:divBdr>
    </w:div>
    <w:div w:id="1972637637">
      <w:bodyDiv w:val="1"/>
      <w:marLeft w:val="0"/>
      <w:marRight w:val="0"/>
      <w:marTop w:val="0"/>
      <w:marBottom w:val="0"/>
      <w:divBdr>
        <w:top w:val="none" w:sz="0" w:space="0" w:color="auto"/>
        <w:left w:val="none" w:sz="0" w:space="0" w:color="auto"/>
        <w:bottom w:val="none" w:sz="0" w:space="0" w:color="auto"/>
        <w:right w:val="none" w:sz="0" w:space="0" w:color="auto"/>
      </w:divBdr>
    </w:div>
    <w:div w:id="20421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D8812-9DB6-4EA6-925E-60D9A239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programs of study - qualifications for registration</dc:title>
  <dc:subject>Approved programs of study</dc:subject>
  <dc:creator>Occupational Therapy Board</dc:creator>
  <cp:lastModifiedBy>gmeade</cp:lastModifiedBy>
  <cp:revision>2</cp:revision>
  <cp:lastPrinted>2013-09-12T05:48:00Z</cp:lastPrinted>
  <dcterms:created xsi:type="dcterms:W3CDTF">2013-12-09T01:10:00Z</dcterms:created>
  <dcterms:modified xsi:type="dcterms:W3CDTF">2013-12-09T01:10:00Z</dcterms:modified>
</cp:coreProperties>
</file>